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18D0" w14:textId="5BDDDC43" w:rsidR="000F19ED" w:rsidRDefault="00D2380A" w:rsidP="002466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5B0C33" wp14:editId="14F4FE9B">
            <wp:simplePos x="0" y="0"/>
            <wp:positionH relativeFrom="margin">
              <wp:posOffset>1189024</wp:posOffset>
            </wp:positionH>
            <wp:positionV relativeFrom="paragraph">
              <wp:posOffset>-104140</wp:posOffset>
            </wp:positionV>
            <wp:extent cx="538113" cy="591379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13" cy="59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9ED" w:rsidRPr="00E91CA7">
        <w:rPr>
          <w:rFonts w:ascii="Times New Roman" w:hAnsi="Times New Roman" w:cs="Times New Roman"/>
          <w:sz w:val="28"/>
          <w:szCs w:val="28"/>
        </w:rPr>
        <w:t>WYTYCZNE DLA AUTORÓW</w:t>
      </w:r>
    </w:p>
    <w:p w14:paraId="5BBF915D" w14:textId="09B0BA0B" w:rsidR="0024662B" w:rsidRDefault="0024662B" w:rsidP="000F19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tekstów polskojęzycznych</w:t>
      </w:r>
    </w:p>
    <w:p w14:paraId="605AD886" w14:textId="77777777" w:rsidR="0024662B" w:rsidRPr="00E91CA7" w:rsidRDefault="0024662B" w:rsidP="000F19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605844" w14:textId="0F8898A8" w:rsidR="006E0503" w:rsidRPr="00E91CA7" w:rsidRDefault="000F19ED" w:rsidP="000F19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CA7">
        <w:rPr>
          <w:rFonts w:ascii="Times New Roman" w:hAnsi="Times New Roman" w:cs="Times New Roman"/>
          <w:b/>
          <w:bCs/>
          <w:sz w:val="28"/>
          <w:szCs w:val="28"/>
        </w:rPr>
        <w:t>„Teoria muzyki. Studia, interpretacje, dokumentacje”</w:t>
      </w:r>
    </w:p>
    <w:p w14:paraId="18F2C89D" w14:textId="77777777" w:rsidR="000F19ED" w:rsidRDefault="000F19ED" w:rsidP="000F19ED">
      <w:pPr>
        <w:rPr>
          <w:rFonts w:ascii="Times New Roman" w:hAnsi="Times New Roman" w:cs="Times New Roman"/>
          <w:b/>
          <w:bCs/>
        </w:rPr>
      </w:pPr>
    </w:p>
    <w:p w14:paraId="6366362F" w14:textId="007C148C" w:rsidR="000F19ED" w:rsidRDefault="000F19ED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Propozycje tekstów przeznaczonych do publikacji w czasopiśmie prosimy kierować na adres mailowy </w:t>
      </w:r>
      <w:hyperlink r:id="rId6" w:history="1">
        <w:r w:rsidRPr="009A2802">
          <w:rPr>
            <w:rStyle w:val="Hipercze"/>
            <w:rFonts w:ascii="Times New Roman" w:hAnsi="Times New Roman" w:cs="Times New Roman"/>
          </w:rPr>
          <w:t>teoriamuzyki-pismo@amuz.krakow.pl</w:t>
        </w:r>
      </w:hyperlink>
      <w:r>
        <w:rPr>
          <w:rFonts w:ascii="Times New Roman" w:hAnsi="Times New Roman" w:cs="Times New Roman"/>
        </w:rPr>
        <w:t xml:space="preserve">. </w:t>
      </w:r>
    </w:p>
    <w:p w14:paraId="5B9C5577" w14:textId="07B79849" w:rsidR="000F19ED" w:rsidRDefault="000F19ED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Wraz z nadsyłanymi tekstami należy </w:t>
      </w:r>
      <w:r w:rsidR="003161B7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łączyć również: </w:t>
      </w:r>
    </w:p>
    <w:p w14:paraId="1C7542F6" w14:textId="6E58409D" w:rsidR="000F19ED" w:rsidRDefault="000F19ED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bibliografię sporządzoną według wskazanych poniżej wytycznych, </w:t>
      </w:r>
    </w:p>
    <w:p w14:paraId="58A8B5FA" w14:textId="4AB3AE36" w:rsidR="000F19ED" w:rsidRDefault="000F19ED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słowa kluczowe w języku polskim i angielskim (4–8 słów),</w:t>
      </w:r>
    </w:p>
    <w:p w14:paraId="3E19613E" w14:textId="6AC9EAEE" w:rsidR="0024662B" w:rsidRDefault="0024662B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tytuł tekstu w języku angielskim</w:t>
      </w:r>
    </w:p>
    <w:p w14:paraId="25BC6327" w14:textId="3E488722" w:rsidR="000F19ED" w:rsidRDefault="000F19ED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abstrakt</w:t>
      </w:r>
      <w:r w:rsidR="0024662B">
        <w:rPr>
          <w:rFonts w:ascii="Times New Roman" w:hAnsi="Times New Roman" w:cs="Times New Roman"/>
        </w:rPr>
        <w:t xml:space="preserve"> w języku angielskim</w:t>
      </w:r>
      <w:r>
        <w:rPr>
          <w:rFonts w:ascii="Times New Roman" w:hAnsi="Times New Roman" w:cs="Times New Roman"/>
        </w:rPr>
        <w:t xml:space="preserve"> (maks. 250 słów),</w:t>
      </w:r>
    </w:p>
    <w:p w14:paraId="41F4AD39" w14:textId="2B069B46" w:rsidR="000F19ED" w:rsidRDefault="000F19ED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notę biograficzną</w:t>
      </w:r>
      <w:r w:rsidR="003161B7">
        <w:rPr>
          <w:rFonts w:ascii="Times New Roman" w:hAnsi="Times New Roman" w:cs="Times New Roman"/>
        </w:rPr>
        <w:t xml:space="preserve"> w języku polskim</w:t>
      </w:r>
      <w:r>
        <w:rPr>
          <w:rFonts w:ascii="Times New Roman" w:hAnsi="Times New Roman" w:cs="Times New Roman"/>
        </w:rPr>
        <w:t xml:space="preserve"> (150–250 słów).</w:t>
      </w:r>
    </w:p>
    <w:p w14:paraId="64D2A252" w14:textId="2990A477" w:rsidR="000F19ED" w:rsidRDefault="0024662B" w:rsidP="007B5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Prosimy również o umieszczenie na początku tekstu numer</w:t>
      </w:r>
      <w:r w:rsidR="0037780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E91CA7">
        <w:rPr>
          <w:rFonts w:ascii="Times New Roman" w:hAnsi="Times New Roman" w:cs="Times New Roman"/>
        </w:rPr>
        <w:t xml:space="preserve">ORCID oraz </w:t>
      </w:r>
      <w:r>
        <w:rPr>
          <w:rFonts w:ascii="Times New Roman" w:hAnsi="Times New Roman" w:cs="Times New Roman"/>
        </w:rPr>
        <w:t>wskazanie afiliacji autora</w:t>
      </w:r>
      <w:r w:rsidR="00E91CA7">
        <w:rPr>
          <w:rFonts w:ascii="Times New Roman" w:hAnsi="Times New Roman" w:cs="Times New Roman"/>
        </w:rPr>
        <w:t xml:space="preserve">. </w:t>
      </w:r>
      <w:r w:rsidR="000F19ED">
        <w:rPr>
          <w:rFonts w:ascii="Times New Roman" w:hAnsi="Times New Roman" w:cs="Times New Roman"/>
        </w:rPr>
        <w:t xml:space="preserve"> </w:t>
      </w:r>
    </w:p>
    <w:p w14:paraId="49C35773" w14:textId="77777777" w:rsidR="00E91CA7" w:rsidRDefault="00E91CA7" w:rsidP="000F19ED">
      <w:pPr>
        <w:rPr>
          <w:rFonts w:ascii="Times New Roman" w:hAnsi="Times New Roman" w:cs="Times New Roman"/>
        </w:rPr>
      </w:pPr>
    </w:p>
    <w:p w14:paraId="76ADB05C" w14:textId="3A136928" w:rsidR="00E91CA7" w:rsidRPr="00E91CA7" w:rsidRDefault="00E91CA7" w:rsidP="00E91C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Pr="00E91CA7">
        <w:rPr>
          <w:rFonts w:ascii="Times New Roman" w:hAnsi="Times New Roman" w:cs="Times New Roman"/>
          <w:b/>
          <w:bCs/>
        </w:rPr>
        <w:t>Tekst główny</w:t>
      </w:r>
    </w:p>
    <w:p w14:paraId="7678F2BB" w14:textId="4016D8DC" w:rsidR="00E91CA7" w:rsidRDefault="00E91CA7" w:rsidP="00E91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Czcionka Times New Roman, 12 pkt, interlinia 1,5</w:t>
      </w:r>
      <w:r w:rsidR="007B52F1">
        <w:rPr>
          <w:rFonts w:ascii="Times New Roman" w:hAnsi="Times New Roman" w:cs="Times New Roman"/>
        </w:rPr>
        <w:t>.</w:t>
      </w:r>
    </w:p>
    <w:p w14:paraId="61BEC510" w14:textId="77777777" w:rsidR="00E91CA7" w:rsidRDefault="00E91CA7" w:rsidP="00E91CA7">
      <w:pPr>
        <w:rPr>
          <w:rFonts w:ascii="Times New Roman" w:hAnsi="Times New Roman" w:cs="Times New Roman"/>
        </w:rPr>
      </w:pPr>
    </w:p>
    <w:p w14:paraId="6F94DAE3" w14:textId="15B5FB5A" w:rsidR="00E91CA7" w:rsidRPr="00E91CA7" w:rsidRDefault="00E91CA7" w:rsidP="00E91CA7">
      <w:pPr>
        <w:rPr>
          <w:rFonts w:ascii="Times New Roman" w:hAnsi="Times New Roman" w:cs="Times New Roman"/>
          <w:b/>
          <w:bCs/>
        </w:rPr>
      </w:pPr>
      <w:r w:rsidRPr="00E91CA7">
        <w:rPr>
          <w:rFonts w:ascii="Times New Roman" w:hAnsi="Times New Roman" w:cs="Times New Roman"/>
          <w:b/>
          <w:bCs/>
        </w:rPr>
        <w:t xml:space="preserve">2. </w:t>
      </w:r>
      <w:r w:rsidR="00891BB1">
        <w:rPr>
          <w:rFonts w:ascii="Times New Roman" w:hAnsi="Times New Roman" w:cs="Times New Roman"/>
          <w:b/>
          <w:bCs/>
        </w:rPr>
        <w:t>Zapis bibliograficzny</w:t>
      </w:r>
    </w:p>
    <w:p w14:paraId="47490C6D" w14:textId="1F28706B" w:rsidR="00E91CA7" w:rsidRDefault="00E91CA7" w:rsidP="00E91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Przypisy dolne w ciągłej numeracji; czcionka Times New Roman, 10 pkt, interlinia 1</w:t>
      </w:r>
      <w:r w:rsidR="007B52F1">
        <w:rPr>
          <w:rFonts w:ascii="Times New Roman" w:hAnsi="Times New Roman" w:cs="Times New Roman"/>
        </w:rPr>
        <w:t>.</w:t>
      </w:r>
    </w:p>
    <w:p w14:paraId="78AC7054" w14:textId="377FA0F3" w:rsidR="00891BB1" w:rsidRDefault="00891BB1" w:rsidP="0089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Bibliografia: czcionka Times New Roman, 12 pkt, interlinia 1,</w:t>
      </w:r>
      <w:r w:rsidR="003161B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="007B52F1">
        <w:rPr>
          <w:rFonts w:ascii="Times New Roman" w:hAnsi="Times New Roman" w:cs="Times New Roman"/>
        </w:rPr>
        <w:t>.</w:t>
      </w:r>
    </w:p>
    <w:p w14:paraId="018299D5" w14:textId="0A5E2F7E" w:rsidR="00E91CA7" w:rsidRDefault="00E91CA7" w:rsidP="00E91CA7">
      <w:pPr>
        <w:rPr>
          <w:rFonts w:ascii="Times New Roman" w:hAnsi="Times New Roman" w:cs="Times New Roman"/>
        </w:rPr>
      </w:pPr>
    </w:p>
    <w:p w14:paraId="51FDD03F" w14:textId="1115A52D" w:rsidR="00891BB1" w:rsidRPr="00891BB1" w:rsidRDefault="00891BB1" w:rsidP="00891BB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91BB1">
        <w:rPr>
          <w:rFonts w:ascii="Times New Roman" w:hAnsi="Times New Roman" w:cs="Times New Roman"/>
          <w:b/>
          <w:bCs/>
        </w:rPr>
        <w:t xml:space="preserve">PRZYPISY </w:t>
      </w:r>
      <w:r w:rsidR="0024662B">
        <w:rPr>
          <w:rFonts w:ascii="Times New Roman" w:hAnsi="Times New Roman" w:cs="Times New Roman"/>
        </w:rPr>
        <w:t xml:space="preserve">– </w:t>
      </w:r>
      <w:r w:rsidRPr="00891BB1">
        <w:rPr>
          <w:rFonts w:ascii="Times New Roman" w:hAnsi="Times New Roman" w:cs="Times New Roman"/>
        </w:rPr>
        <w:t>przykłady</w:t>
      </w:r>
      <w:r w:rsidR="008E7075">
        <w:rPr>
          <w:rFonts w:ascii="Times New Roman" w:hAnsi="Times New Roman" w:cs="Times New Roman"/>
        </w:rPr>
        <w:t>:</w:t>
      </w:r>
    </w:p>
    <w:p w14:paraId="5B282C4D" w14:textId="1D22CA04" w:rsidR="00E91CA7" w:rsidRDefault="00E91CA7" w:rsidP="007B52F1">
      <w:pPr>
        <w:spacing w:after="0"/>
        <w:ind w:firstLine="360"/>
        <w:rPr>
          <w:rFonts w:ascii="Times New Roman" w:hAnsi="Times New Roman" w:cs="Times New Roman"/>
          <w:b/>
          <w:bCs/>
        </w:rPr>
      </w:pPr>
      <w:r w:rsidRPr="00E91CA7">
        <w:rPr>
          <w:rFonts w:ascii="Times New Roman" w:hAnsi="Times New Roman" w:cs="Times New Roman"/>
          <w:b/>
          <w:bCs/>
        </w:rPr>
        <w:t>Książki</w:t>
      </w:r>
      <w:r w:rsidR="008172B8">
        <w:rPr>
          <w:rFonts w:ascii="Times New Roman" w:hAnsi="Times New Roman" w:cs="Times New Roman"/>
          <w:b/>
          <w:bCs/>
        </w:rPr>
        <w:t xml:space="preserve"> (monografie</w:t>
      </w:r>
      <w:r w:rsidR="00891BB1">
        <w:rPr>
          <w:rFonts w:ascii="Times New Roman" w:hAnsi="Times New Roman" w:cs="Times New Roman"/>
          <w:b/>
          <w:bCs/>
        </w:rPr>
        <w:t xml:space="preserve"> zwarte</w:t>
      </w:r>
      <w:r w:rsidR="008172B8">
        <w:rPr>
          <w:rFonts w:ascii="Times New Roman" w:hAnsi="Times New Roman" w:cs="Times New Roman"/>
          <w:b/>
          <w:bCs/>
        </w:rPr>
        <w:t>)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227DCBF1" w14:textId="0593218B" w:rsidR="00321338" w:rsidRDefault="00321338" w:rsidP="0032133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321338">
        <w:rPr>
          <w:rFonts w:ascii="Times New Roman" w:hAnsi="Times New Roman" w:cs="Times New Roman"/>
        </w:rPr>
        <w:t xml:space="preserve">Roman Ingarden, </w:t>
      </w:r>
      <w:r w:rsidRPr="00321338">
        <w:rPr>
          <w:rFonts w:ascii="Times New Roman" w:hAnsi="Times New Roman" w:cs="Times New Roman"/>
          <w:i/>
          <w:iCs/>
        </w:rPr>
        <w:t>Utwór muzyczny i sprawa jego tożsamości</w:t>
      </w:r>
      <w:r w:rsidRPr="00321338">
        <w:rPr>
          <w:rFonts w:ascii="Times New Roman" w:hAnsi="Times New Roman" w:cs="Times New Roman"/>
        </w:rPr>
        <w:t>, Polskie Wydawnictwo Muzyczne, Kraków 1973</w:t>
      </w:r>
      <w:r w:rsidR="00891BB1">
        <w:rPr>
          <w:rFonts w:ascii="Times New Roman" w:hAnsi="Times New Roman" w:cs="Times New Roman"/>
        </w:rPr>
        <w:t>, s. 15.</w:t>
      </w:r>
    </w:p>
    <w:p w14:paraId="24A8B879" w14:textId="00E2C80A" w:rsidR="00321338" w:rsidRDefault="00321338" w:rsidP="0032133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321338">
        <w:rPr>
          <w:rFonts w:ascii="Times New Roman" w:hAnsi="Times New Roman" w:cs="Times New Roman"/>
        </w:rPr>
        <w:t xml:space="preserve">Mieczysław Tomaszewski, </w:t>
      </w:r>
      <w:r w:rsidRPr="00321338">
        <w:rPr>
          <w:rFonts w:ascii="Times New Roman" w:hAnsi="Times New Roman" w:cs="Times New Roman"/>
          <w:i/>
          <w:iCs/>
        </w:rPr>
        <w:t>Penderecki. Bunt i wyzwolenie</w:t>
      </w:r>
      <w:r>
        <w:rPr>
          <w:rFonts w:ascii="Times New Roman" w:hAnsi="Times New Roman" w:cs="Times New Roman"/>
        </w:rPr>
        <w:t>, t. 1</w:t>
      </w:r>
      <w:r w:rsidRPr="00321338">
        <w:rPr>
          <w:rFonts w:ascii="Times New Roman" w:hAnsi="Times New Roman" w:cs="Times New Roman"/>
        </w:rPr>
        <w:t xml:space="preserve">: </w:t>
      </w:r>
      <w:r w:rsidRPr="00321338">
        <w:rPr>
          <w:rFonts w:ascii="Times New Roman" w:hAnsi="Times New Roman" w:cs="Times New Roman"/>
          <w:i/>
          <w:iCs/>
        </w:rPr>
        <w:t>Rozpętanie żywiołów</w:t>
      </w:r>
      <w:r w:rsidRPr="00321338">
        <w:rPr>
          <w:rFonts w:ascii="Times New Roman" w:hAnsi="Times New Roman" w:cs="Times New Roman"/>
        </w:rPr>
        <w:t>, Polskie Wydawnictwo Muzyczne, Kraków 2008</w:t>
      </w:r>
      <w:r w:rsidR="00891BB1">
        <w:rPr>
          <w:rFonts w:ascii="Times New Roman" w:hAnsi="Times New Roman" w:cs="Times New Roman"/>
        </w:rPr>
        <w:t>, s. 89</w:t>
      </w:r>
      <w:r w:rsidR="000C2B78">
        <w:rPr>
          <w:rFonts w:ascii="Times New Roman" w:hAnsi="Times New Roman" w:cs="Times New Roman"/>
        </w:rPr>
        <w:t>–95</w:t>
      </w:r>
      <w:r w:rsidR="00891BB1">
        <w:rPr>
          <w:rFonts w:ascii="Times New Roman" w:hAnsi="Times New Roman" w:cs="Times New Roman"/>
        </w:rPr>
        <w:t>.</w:t>
      </w:r>
    </w:p>
    <w:p w14:paraId="72648A11" w14:textId="6EA21486" w:rsidR="00A6213F" w:rsidRDefault="00A6213F" w:rsidP="00A6213F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6213F">
        <w:rPr>
          <w:rFonts w:ascii="Times New Roman" w:hAnsi="Times New Roman" w:cs="Times New Roman"/>
        </w:rPr>
        <w:t xml:space="preserve">Constantin Floros, </w:t>
      </w:r>
      <w:r w:rsidRPr="00A6213F">
        <w:rPr>
          <w:rFonts w:ascii="Times New Roman" w:hAnsi="Times New Roman" w:cs="Times New Roman"/>
          <w:i/>
          <w:iCs/>
        </w:rPr>
        <w:t>Człowiek, miłość i muzyka</w:t>
      </w:r>
      <w:r w:rsidRPr="00A6213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tłum</w:t>
      </w:r>
      <w:r w:rsidRPr="00A6213F">
        <w:rPr>
          <w:rFonts w:ascii="Times New Roman" w:hAnsi="Times New Roman" w:cs="Times New Roman"/>
        </w:rPr>
        <w:t>. M. Trzęsiok, Polskie Wydawnictwo Muzyczne, Kraków 2022</w:t>
      </w:r>
      <w:r w:rsidR="00891BB1">
        <w:rPr>
          <w:rFonts w:ascii="Times New Roman" w:hAnsi="Times New Roman" w:cs="Times New Roman"/>
        </w:rPr>
        <w:t>, s. 112</w:t>
      </w:r>
      <w:r w:rsidR="000C2B78">
        <w:rPr>
          <w:rFonts w:ascii="Times New Roman" w:hAnsi="Times New Roman" w:cs="Times New Roman"/>
        </w:rPr>
        <w:t>–114</w:t>
      </w:r>
      <w:r w:rsidR="00891BB1">
        <w:rPr>
          <w:rFonts w:ascii="Times New Roman" w:hAnsi="Times New Roman" w:cs="Times New Roman"/>
        </w:rPr>
        <w:t>.</w:t>
      </w:r>
    </w:p>
    <w:p w14:paraId="13E91D78" w14:textId="6296B1F0" w:rsidR="00400F20" w:rsidRDefault="00400F20" w:rsidP="00A6213F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00F20">
        <w:rPr>
          <w:rFonts w:ascii="Times New Roman" w:hAnsi="Times New Roman" w:cs="Times New Roman"/>
        </w:rPr>
        <w:t xml:space="preserve">Hans-Georg Gadamer, </w:t>
      </w:r>
      <w:r w:rsidRPr="00400F20">
        <w:rPr>
          <w:rFonts w:ascii="Times New Roman" w:hAnsi="Times New Roman" w:cs="Times New Roman"/>
          <w:i/>
          <w:iCs/>
        </w:rPr>
        <w:t>Rozum, słowo, dzieje</w:t>
      </w:r>
      <w:r w:rsidRPr="00400F20">
        <w:rPr>
          <w:rFonts w:ascii="Times New Roman" w:hAnsi="Times New Roman" w:cs="Times New Roman"/>
        </w:rPr>
        <w:t>, oprac. K. Michalski, tłum. M. Łukasiewicz, K. Michalski, Państwowy Instytut Wydawniczy, Warszawa 1979, s. 125.</w:t>
      </w:r>
    </w:p>
    <w:p w14:paraId="7315A2CA" w14:textId="0982DAAE" w:rsidR="00891BB1" w:rsidRPr="00714AB7" w:rsidRDefault="00891BB1" w:rsidP="00A6213F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lang w:val="en-US"/>
        </w:rPr>
        <w:t>Music of Change. Expression and Liberation in Polish and Lithuanian Music Before and After 1989</w:t>
      </w:r>
      <w:r>
        <w:rPr>
          <w:rFonts w:ascii="Times New Roman" w:eastAsia="Times New Roman" w:hAnsi="Times New Roman" w:cs="Times New Roman"/>
          <w:lang w:val="en-US"/>
        </w:rPr>
        <w:t>, red. M. Janicka-Słysz, Musica Iagiellonica, Kraków 2023.</w:t>
      </w:r>
    </w:p>
    <w:p w14:paraId="63F202F1" w14:textId="549D5286" w:rsidR="00714AB7" w:rsidRDefault="00714AB7" w:rsidP="00A6213F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Adela Y. </w:t>
      </w:r>
      <w:r w:rsidRPr="00714AB7">
        <w:rPr>
          <w:rFonts w:ascii="Times New Roman" w:hAnsi="Times New Roman" w:cs="Times New Roman"/>
        </w:rPr>
        <w:t>Collins</w:t>
      </w:r>
      <w:r>
        <w:rPr>
          <w:rFonts w:ascii="Times New Roman" w:hAnsi="Times New Roman" w:cs="Times New Roman"/>
        </w:rPr>
        <w:t xml:space="preserve">, </w:t>
      </w:r>
      <w:r w:rsidRPr="00714AB7">
        <w:rPr>
          <w:rFonts w:ascii="Times New Roman" w:hAnsi="Times New Roman" w:cs="Times New Roman"/>
          <w:i/>
          <w:iCs/>
        </w:rPr>
        <w:t>Cosmology and Eschatology in Jewish and Christian Apocalypticism</w:t>
      </w:r>
      <w:r w:rsidRPr="00714AB7">
        <w:rPr>
          <w:rFonts w:ascii="Times New Roman" w:hAnsi="Times New Roman" w:cs="Times New Roman"/>
        </w:rPr>
        <w:t>, Brill, Leiden</w:t>
      </w:r>
      <w:r>
        <w:rPr>
          <w:rFonts w:ascii="Times New Roman" w:hAnsi="Times New Roman" w:cs="Times New Roman"/>
        </w:rPr>
        <w:t>—</w:t>
      </w:r>
      <w:r w:rsidRPr="00714AB7">
        <w:rPr>
          <w:rFonts w:ascii="Times New Roman" w:hAnsi="Times New Roman" w:cs="Times New Roman"/>
        </w:rPr>
        <w:t>New York</w:t>
      </w:r>
      <w:r>
        <w:rPr>
          <w:rFonts w:ascii="Times New Roman" w:hAnsi="Times New Roman" w:cs="Times New Roman"/>
        </w:rPr>
        <w:t>—</w:t>
      </w:r>
      <w:r w:rsidRPr="00714AB7">
        <w:rPr>
          <w:rFonts w:ascii="Times New Roman" w:hAnsi="Times New Roman" w:cs="Times New Roman"/>
        </w:rPr>
        <w:t>Köln 1996.</w:t>
      </w:r>
    </w:p>
    <w:p w14:paraId="5F621863" w14:textId="6A085B34" w:rsidR="007B52F1" w:rsidRPr="007B52F1" w:rsidRDefault="007B52F1" w:rsidP="007B52F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Karolina Dąbek, </w:t>
      </w:r>
      <w:r w:rsidRPr="007B52F1">
        <w:rPr>
          <w:rFonts w:ascii="Times New Roman" w:hAnsi="Times New Roman" w:cs="Times New Roman"/>
          <w:i/>
          <w:iCs/>
        </w:rPr>
        <w:t>Topofonia w muzyce akustycznej. Studia nad twórczością polskich</w:t>
      </w:r>
      <w:r>
        <w:rPr>
          <w:rFonts w:ascii="Times New Roman" w:hAnsi="Times New Roman" w:cs="Times New Roman"/>
          <w:i/>
          <w:iCs/>
        </w:rPr>
        <w:t xml:space="preserve"> </w:t>
      </w:r>
      <w:r w:rsidRPr="007B52F1">
        <w:rPr>
          <w:rFonts w:ascii="Times New Roman" w:hAnsi="Times New Roman" w:cs="Times New Roman"/>
          <w:i/>
          <w:iCs/>
        </w:rPr>
        <w:t>kompozytorów 1960–2020</w:t>
      </w:r>
      <w:r>
        <w:rPr>
          <w:rFonts w:ascii="Times New Roman" w:hAnsi="Times New Roman" w:cs="Times New Roman"/>
        </w:rPr>
        <w:t xml:space="preserve">, praca doktorska, Akademia Muzyczna im. Krzysztofa Pendereckiego w Krakowie, </w:t>
      </w:r>
      <w:r w:rsidR="003161B7">
        <w:rPr>
          <w:rFonts w:ascii="Times New Roman" w:hAnsi="Times New Roman" w:cs="Times New Roman"/>
        </w:rPr>
        <w:t xml:space="preserve">Kraków 2024, </w:t>
      </w:r>
      <w:r>
        <w:rPr>
          <w:rFonts w:ascii="Times New Roman" w:hAnsi="Times New Roman" w:cs="Times New Roman"/>
        </w:rPr>
        <w:t>s. 50.</w:t>
      </w:r>
    </w:p>
    <w:p w14:paraId="616DEFF2" w14:textId="77777777" w:rsidR="00321338" w:rsidRDefault="00321338" w:rsidP="00E91CA7">
      <w:pPr>
        <w:rPr>
          <w:rFonts w:ascii="Times New Roman" w:hAnsi="Times New Roman" w:cs="Times New Roman"/>
          <w:b/>
          <w:bCs/>
        </w:rPr>
      </w:pPr>
    </w:p>
    <w:p w14:paraId="61C8D0DF" w14:textId="5AACC1A9" w:rsidR="00321338" w:rsidRDefault="001268ED" w:rsidP="007B52F1">
      <w:pPr>
        <w:spacing w:after="0"/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Teksty w pracach zbiorowych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3F7B795C" w14:textId="3B63F18D" w:rsidR="00891BB1" w:rsidRPr="0049696E" w:rsidRDefault="00891BB1" w:rsidP="00891BB1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891BB1">
        <w:rPr>
          <w:rFonts w:ascii="Times New Roman" w:eastAsia="Times New Roman" w:hAnsi="Times New Roman" w:cs="Times New Roman"/>
          <w:lang w:val="en-US"/>
        </w:rPr>
        <w:t xml:space="preserve">Marcin Strzelecki, </w:t>
      </w:r>
      <w:r w:rsidRPr="00891BB1">
        <w:rPr>
          <w:rFonts w:ascii="Times New Roman" w:eastAsia="Times New Roman" w:hAnsi="Times New Roman" w:cs="Times New Roman"/>
          <w:i/>
          <w:iCs/>
          <w:lang w:val="en-US"/>
        </w:rPr>
        <w:t>Prog Rock and AI (Current State)</w:t>
      </w:r>
      <w:r w:rsidRPr="00891BB1">
        <w:rPr>
          <w:rFonts w:ascii="Times New Roman" w:eastAsia="Times New Roman" w:hAnsi="Times New Roman" w:cs="Times New Roman"/>
          <w:lang w:val="en-US"/>
        </w:rPr>
        <w:t xml:space="preserve">, [w:] </w:t>
      </w:r>
      <w:r w:rsidRPr="00891BB1">
        <w:rPr>
          <w:rFonts w:ascii="Times New Roman" w:eastAsia="Times New Roman" w:hAnsi="Times New Roman" w:cs="Times New Roman"/>
          <w:i/>
          <w:iCs/>
          <w:lang w:val="en-US"/>
        </w:rPr>
        <w:t>Progressive Rock. Beyond Time, Genre, Geography</w:t>
      </w:r>
      <w:r w:rsidRPr="00891BB1">
        <w:rPr>
          <w:rFonts w:ascii="Times New Roman" w:eastAsia="Times New Roman" w:hAnsi="Times New Roman" w:cs="Times New Roman"/>
          <w:lang w:val="en-US"/>
        </w:rPr>
        <w:t>, red. A. Draus, A. Mądro, Penderecki Academy Press, Kraków 2026</w:t>
      </w:r>
      <w:r w:rsidR="00974F9F">
        <w:rPr>
          <w:rFonts w:ascii="Times New Roman" w:eastAsia="Times New Roman" w:hAnsi="Times New Roman" w:cs="Times New Roman"/>
          <w:lang w:val="en-US"/>
        </w:rPr>
        <w:t>, s. 150.</w:t>
      </w:r>
    </w:p>
    <w:p w14:paraId="0DD629AF" w14:textId="215E6D77" w:rsidR="00891BB1" w:rsidRDefault="0049696E" w:rsidP="00891BB1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Magdalena </w:t>
      </w:r>
      <w:r w:rsidRPr="0049696E">
        <w:rPr>
          <w:rFonts w:ascii="Times New Roman" w:hAnsi="Times New Roman" w:cs="Times New Roman"/>
        </w:rPr>
        <w:t xml:space="preserve">Chrenkoff, </w:t>
      </w:r>
      <w:r w:rsidRPr="0049696E">
        <w:rPr>
          <w:rFonts w:ascii="Times New Roman" w:hAnsi="Times New Roman" w:cs="Times New Roman"/>
          <w:i/>
          <w:iCs/>
        </w:rPr>
        <w:t>„Dies irae” na 3 głosy solowe, chór mieszany i orkiestrę</w:t>
      </w:r>
      <w:r>
        <w:rPr>
          <w:rFonts w:ascii="Times New Roman" w:hAnsi="Times New Roman" w:cs="Times New Roman"/>
        </w:rPr>
        <w:t>,</w:t>
      </w:r>
      <w:r w:rsidRPr="0049696E">
        <w:rPr>
          <w:rFonts w:ascii="Times New Roman" w:hAnsi="Times New Roman" w:cs="Times New Roman"/>
        </w:rPr>
        <w:t xml:space="preserve"> [w:] </w:t>
      </w:r>
      <w:r w:rsidRPr="0049696E">
        <w:rPr>
          <w:rFonts w:ascii="Times New Roman" w:hAnsi="Times New Roman" w:cs="Times New Roman"/>
          <w:i/>
          <w:iCs/>
        </w:rPr>
        <w:t xml:space="preserve">Twórczość Krzysztofa Pendereckiego. Od genezy do </w:t>
      </w:r>
      <w:r w:rsidRPr="0049696E">
        <w:rPr>
          <w:rFonts w:ascii="Times New Roman" w:hAnsi="Times New Roman" w:cs="Times New Roman"/>
        </w:rPr>
        <w:t>rezonansu</w:t>
      </w:r>
      <w:r>
        <w:rPr>
          <w:rFonts w:ascii="Times New Roman" w:hAnsi="Times New Roman" w:cs="Times New Roman"/>
        </w:rPr>
        <w:t xml:space="preserve">, t. </w:t>
      </w:r>
      <w:r w:rsidRPr="0049696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</w:t>
      </w:r>
      <w:r w:rsidRPr="0049696E">
        <w:rPr>
          <w:rFonts w:ascii="Times New Roman" w:hAnsi="Times New Roman" w:cs="Times New Roman"/>
        </w:rPr>
        <w:t xml:space="preserve"> </w:t>
      </w:r>
      <w:r w:rsidRPr="0049696E">
        <w:rPr>
          <w:rFonts w:ascii="Times New Roman" w:hAnsi="Times New Roman" w:cs="Times New Roman"/>
          <w:i/>
          <w:iCs/>
        </w:rPr>
        <w:t>Przełom i pierwsza synteza 1966</w:t>
      </w:r>
      <w:r>
        <w:rPr>
          <w:rFonts w:ascii="Times New Roman" w:hAnsi="Times New Roman" w:cs="Times New Roman"/>
          <w:i/>
          <w:iCs/>
        </w:rPr>
        <w:t>–</w:t>
      </w:r>
      <w:r w:rsidRPr="0049696E">
        <w:rPr>
          <w:rFonts w:ascii="Times New Roman" w:hAnsi="Times New Roman" w:cs="Times New Roman"/>
          <w:i/>
          <w:iCs/>
        </w:rPr>
        <w:t>1971. Faza „Pasji” i „Diabłów z Loudun”</w:t>
      </w:r>
      <w:r w:rsidRPr="0049696E">
        <w:rPr>
          <w:rFonts w:ascii="Times New Roman" w:hAnsi="Times New Roman" w:cs="Times New Roman"/>
        </w:rPr>
        <w:t>, red. M. Tomaszewski, Akademia Muzyczna w Krakowie, Kraków 2010</w:t>
      </w:r>
      <w:r w:rsidR="00714AB7">
        <w:rPr>
          <w:rFonts w:ascii="Times New Roman" w:hAnsi="Times New Roman" w:cs="Times New Roman"/>
        </w:rPr>
        <w:t>, s. 93.</w:t>
      </w:r>
    </w:p>
    <w:p w14:paraId="0AAF6590" w14:textId="77777777" w:rsidR="0049696E" w:rsidRPr="0049696E" w:rsidRDefault="0049696E" w:rsidP="0049696E">
      <w:pPr>
        <w:pStyle w:val="Akapitzlist"/>
        <w:rPr>
          <w:rFonts w:ascii="Times New Roman" w:hAnsi="Times New Roman" w:cs="Times New Roman"/>
        </w:rPr>
      </w:pPr>
    </w:p>
    <w:p w14:paraId="67583F26" w14:textId="308E51CD" w:rsidR="00891BB1" w:rsidRPr="00891BB1" w:rsidRDefault="00891BB1" w:rsidP="007B52F1">
      <w:pPr>
        <w:spacing w:after="0"/>
        <w:ind w:firstLine="360"/>
        <w:rPr>
          <w:rFonts w:ascii="Times New Roman" w:hAnsi="Times New Roman" w:cs="Times New Roman"/>
          <w:b/>
          <w:bCs/>
        </w:rPr>
      </w:pPr>
      <w:r w:rsidRPr="00891BB1">
        <w:rPr>
          <w:rFonts w:ascii="Times New Roman" w:hAnsi="Times New Roman" w:cs="Times New Roman"/>
          <w:b/>
          <w:bCs/>
        </w:rPr>
        <w:t>Artykuły z czasopism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1DE95F27" w14:textId="2948E0CB" w:rsidR="00E91CA7" w:rsidRDefault="00321338" w:rsidP="00891BB1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891BB1">
        <w:rPr>
          <w:rFonts w:ascii="Times New Roman" w:hAnsi="Times New Roman" w:cs="Times New Roman"/>
        </w:rPr>
        <w:t xml:space="preserve">Mieczysław Tomaszewski, </w:t>
      </w:r>
      <w:r w:rsidRPr="00891BB1">
        <w:rPr>
          <w:rFonts w:ascii="Times New Roman" w:hAnsi="Times New Roman" w:cs="Times New Roman"/>
          <w:i/>
          <w:iCs/>
        </w:rPr>
        <w:t>Wokół piękna i prawdy, fantazji i ekspresji</w:t>
      </w:r>
      <w:r w:rsidRPr="00891BB1">
        <w:rPr>
          <w:rFonts w:ascii="Times New Roman" w:hAnsi="Times New Roman" w:cs="Times New Roman"/>
        </w:rPr>
        <w:t>, „Teoria muzyki. Studia, interpretacje, dokumentacje” 2016</w:t>
      </w:r>
      <w:r w:rsidR="00891BB1">
        <w:rPr>
          <w:rFonts w:ascii="Times New Roman" w:hAnsi="Times New Roman" w:cs="Times New Roman"/>
        </w:rPr>
        <w:t>,</w:t>
      </w:r>
      <w:r w:rsidRPr="00891BB1">
        <w:rPr>
          <w:rFonts w:ascii="Times New Roman" w:hAnsi="Times New Roman" w:cs="Times New Roman"/>
        </w:rPr>
        <w:t xml:space="preserve"> nr 8/9</w:t>
      </w:r>
      <w:r w:rsidR="008E7075">
        <w:rPr>
          <w:rFonts w:ascii="Times New Roman" w:hAnsi="Times New Roman" w:cs="Times New Roman"/>
        </w:rPr>
        <w:t>, s. 485.</w:t>
      </w:r>
    </w:p>
    <w:p w14:paraId="0C161563" w14:textId="77777777" w:rsidR="008E7075" w:rsidRDefault="008E7075" w:rsidP="008E707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Johan Galtung, </w:t>
      </w:r>
      <w:r>
        <w:rPr>
          <w:rFonts w:ascii="Times New Roman" w:hAnsi="Times New Roman" w:cs="Times New Roman"/>
          <w:color w:val="3A3A3A" w:themeColor="background2" w:themeShade="40"/>
        </w:rPr>
        <w:t>„</w:t>
      </w:r>
      <w:r>
        <w:rPr>
          <w:rFonts w:ascii="Times New Roman" w:eastAsia="Times New Roman" w:hAnsi="Times New Roman" w:cs="Times New Roman"/>
          <w:lang w:val="en-US"/>
        </w:rPr>
        <w:t xml:space="preserve">Cultural Violence”, </w:t>
      </w:r>
      <w:r>
        <w:rPr>
          <w:rFonts w:ascii="Times New Roman" w:eastAsia="Times New Roman" w:hAnsi="Times New Roman" w:cs="Times New Roman"/>
          <w:i/>
          <w:iCs/>
          <w:lang w:val="en-US"/>
        </w:rPr>
        <w:t>Journal of Peace Research</w:t>
      </w:r>
      <w:r>
        <w:rPr>
          <w:rFonts w:ascii="Times New Roman" w:eastAsia="Times New Roman" w:hAnsi="Times New Roman" w:cs="Times New Roman"/>
          <w:lang w:val="en-US"/>
        </w:rPr>
        <w:t xml:space="preserve"> 1990, Vol. 27, No. 3, s. 291–305.</w:t>
      </w:r>
    </w:p>
    <w:p w14:paraId="662276A8" w14:textId="77777777" w:rsidR="0024662B" w:rsidRDefault="0024662B" w:rsidP="0024662B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5B6ACF5" w14:textId="5EE50468" w:rsidR="008E7075" w:rsidRDefault="0024662B" w:rsidP="007B52F1">
      <w:pPr>
        <w:spacing w:after="0"/>
        <w:ind w:left="360"/>
        <w:rPr>
          <w:rFonts w:ascii="Times New Roman" w:hAnsi="Times New Roman" w:cs="Times New Roman"/>
          <w:b/>
          <w:bCs/>
        </w:rPr>
      </w:pPr>
      <w:r w:rsidRPr="0024662B">
        <w:rPr>
          <w:rFonts w:ascii="Times New Roman" w:hAnsi="Times New Roman" w:cs="Times New Roman"/>
          <w:b/>
          <w:bCs/>
        </w:rPr>
        <w:t>Has</w:t>
      </w:r>
      <w:r>
        <w:rPr>
          <w:rFonts w:ascii="Times New Roman" w:hAnsi="Times New Roman" w:cs="Times New Roman"/>
          <w:b/>
          <w:bCs/>
        </w:rPr>
        <w:t>ła słownikowe i encyklopedyczne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4ACC9CA3" w14:textId="0644B346" w:rsidR="0024662B" w:rsidRDefault="0024662B" w:rsidP="0024662B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24662B">
        <w:rPr>
          <w:rFonts w:ascii="Times New Roman" w:hAnsi="Times New Roman" w:cs="Times New Roman"/>
        </w:rPr>
        <w:t>Maciej Negrey,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Żeleński, Władysław</w:t>
      </w:r>
      <w:r>
        <w:rPr>
          <w:rFonts w:ascii="Times New Roman" w:hAnsi="Times New Roman" w:cs="Times New Roman"/>
        </w:rPr>
        <w:t>,</w:t>
      </w:r>
      <w:r w:rsidRPr="0024662B"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cs="Times New Roman"/>
        </w:rPr>
        <w:t xml:space="preserve">hasło </w:t>
      </w:r>
      <w:r w:rsidRPr="0024662B">
        <w:rPr>
          <w:rFonts w:ascii="Times New Roman" w:hAnsi="Times New Roman" w:cs="Times New Roman"/>
        </w:rPr>
        <w:t xml:space="preserve">w:] </w:t>
      </w:r>
      <w:r w:rsidRPr="0024662B">
        <w:rPr>
          <w:rFonts w:ascii="Times New Roman" w:hAnsi="Times New Roman" w:cs="Times New Roman"/>
          <w:i/>
          <w:iCs/>
        </w:rPr>
        <w:t>Encyklopedia Muzyczna PWM. Część biograficzna</w:t>
      </w:r>
      <w:r w:rsidRPr="0024662B">
        <w:rPr>
          <w:rFonts w:ascii="Times New Roman" w:hAnsi="Times New Roman" w:cs="Times New Roman"/>
        </w:rPr>
        <w:t>, t</w:t>
      </w:r>
      <w:r>
        <w:rPr>
          <w:rFonts w:ascii="Times New Roman" w:hAnsi="Times New Roman" w:cs="Times New Roman"/>
        </w:rPr>
        <w:t>. 12</w:t>
      </w:r>
      <w:r w:rsidRPr="002466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4662B">
        <w:rPr>
          <w:rFonts w:ascii="Times New Roman" w:hAnsi="Times New Roman" w:cs="Times New Roman"/>
          <w:i/>
          <w:iCs/>
        </w:rPr>
        <w:t>W–Ż</w:t>
      </w:r>
      <w:r>
        <w:rPr>
          <w:rFonts w:ascii="Times New Roman" w:hAnsi="Times New Roman" w:cs="Times New Roman"/>
        </w:rPr>
        <w:t>)</w:t>
      </w:r>
      <w:r w:rsidRPr="0024662B">
        <w:rPr>
          <w:rFonts w:ascii="Times New Roman" w:hAnsi="Times New Roman" w:cs="Times New Roman"/>
        </w:rPr>
        <w:t>, red. E. Dziębowska, Polskie Wydawnictwo Muzyczne, Kraków 2012, s. 400.</w:t>
      </w:r>
    </w:p>
    <w:p w14:paraId="091C4E82" w14:textId="5C02D3F5" w:rsidR="00D529D4" w:rsidRPr="004F191C" w:rsidRDefault="00D529D4" w:rsidP="00D529D4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</w:rPr>
      </w:pPr>
      <w:r w:rsidRPr="00D529D4">
        <w:rPr>
          <w:rFonts w:ascii="Times New Roman" w:hAnsi="Times New Roman" w:cs="Times New Roman"/>
        </w:rPr>
        <w:t xml:space="preserve">Anthony Beaumont, </w:t>
      </w:r>
      <w:r w:rsidRPr="00D529D4">
        <w:rPr>
          <w:rFonts w:ascii="Times New Roman" w:hAnsi="Times New Roman" w:cs="Times New Roman"/>
          <w:i/>
          <w:iCs/>
        </w:rPr>
        <w:t>Zemlinsky Alexander</w:t>
      </w:r>
      <w:r>
        <w:rPr>
          <w:rFonts w:ascii="Times New Roman" w:hAnsi="Times New Roman" w:cs="Times New Roman"/>
        </w:rPr>
        <w:t>,</w:t>
      </w:r>
      <w:r w:rsidRPr="00D529D4">
        <w:rPr>
          <w:rFonts w:ascii="Times New Roman" w:hAnsi="Times New Roman" w:cs="Times New Roman"/>
          <w:i/>
          <w:iCs/>
        </w:rPr>
        <w:t xml:space="preserve"> </w:t>
      </w:r>
      <w:r w:rsidRPr="00D529D4">
        <w:rPr>
          <w:rFonts w:ascii="Times New Roman" w:hAnsi="Times New Roman" w:cs="Times New Roman"/>
        </w:rPr>
        <w:t xml:space="preserve">[hasło w:] </w:t>
      </w:r>
      <w:r w:rsidRPr="00D529D4">
        <w:rPr>
          <w:rFonts w:ascii="Times New Roman" w:hAnsi="Times New Roman" w:cs="Times New Roman"/>
          <w:i/>
          <w:iCs/>
        </w:rPr>
        <w:t>The New Grove Dictionary of Musicand Musicians. Second Edition</w:t>
      </w:r>
      <w:r w:rsidRPr="00D529D4">
        <w:rPr>
          <w:rFonts w:ascii="Times New Roman" w:hAnsi="Times New Roman" w:cs="Times New Roman"/>
        </w:rPr>
        <w:t>, ed. S. Sadie, Vol. 27, Macmillan Publishers, London 2010</w:t>
      </w:r>
      <w:r>
        <w:rPr>
          <w:rFonts w:ascii="Times New Roman" w:hAnsi="Times New Roman" w:cs="Times New Roman"/>
        </w:rPr>
        <w:t>, s. 197.</w:t>
      </w:r>
    </w:p>
    <w:p w14:paraId="6C0241F8" w14:textId="77777777" w:rsidR="000F318A" w:rsidRPr="000F318A" w:rsidRDefault="000F318A" w:rsidP="000F318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F318A">
        <w:rPr>
          <w:rFonts w:ascii="Times New Roman" w:hAnsi="Times New Roman" w:cs="Times New Roman"/>
          <w:i/>
          <w:iCs/>
        </w:rPr>
        <w:t>Plastiquer</w:t>
      </w:r>
      <w:r>
        <w:rPr>
          <w:rFonts w:ascii="Times New Roman" w:hAnsi="Times New Roman" w:cs="Times New Roman"/>
        </w:rPr>
        <w:t>,</w:t>
      </w:r>
      <w:r w:rsidRPr="000F318A">
        <w:rPr>
          <w:rFonts w:ascii="Times New Roman" w:hAnsi="Times New Roman" w:cs="Times New Roman"/>
          <w:i/>
          <w:iCs/>
        </w:rPr>
        <w:t xml:space="preserve"> </w:t>
      </w:r>
      <w:r w:rsidRPr="000F318A">
        <w:rPr>
          <w:rFonts w:ascii="Times New Roman" w:hAnsi="Times New Roman" w:cs="Times New Roman"/>
        </w:rPr>
        <w:t xml:space="preserve">[hasło w:] </w:t>
      </w:r>
      <w:r w:rsidRPr="000F318A">
        <w:rPr>
          <w:rFonts w:ascii="Times New Roman" w:hAnsi="Times New Roman" w:cs="Times New Roman"/>
          <w:i/>
          <w:iCs/>
        </w:rPr>
        <w:t>Wielki słownik francusko-polski</w:t>
      </w:r>
      <w:r w:rsidRPr="000F318A">
        <w:rPr>
          <w:rFonts w:ascii="Times New Roman" w:hAnsi="Times New Roman" w:cs="Times New Roman"/>
        </w:rPr>
        <w:t>, t</w:t>
      </w:r>
      <w:r>
        <w:rPr>
          <w:rFonts w:ascii="Times New Roman" w:hAnsi="Times New Roman" w:cs="Times New Roman"/>
        </w:rPr>
        <w:t xml:space="preserve">. 2: </w:t>
      </w:r>
      <w:r w:rsidRPr="000F318A"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  <w:i/>
          <w:iCs/>
        </w:rPr>
        <w:t>–</w:t>
      </w:r>
      <w:r w:rsidRPr="000F318A">
        <w:rPr>
          <w:rFonts w:ascii="Times New Roman" w:hAnsi="Times New Roman" w:cs="Times New Roman"/>
          <w:i/>
          <w:iCs/>
        </w:rPr>
        <w:t>Z</w:t>
      </w:r>
      <w:r w:rsidRPr="000F318A">
        <w:rPr>
          <w:rFonts w:ascii="Times New Roman" w:hAnsi="Times New Roman" w:cs="Times New Roman"/>
        </w:rPr>
        <w:t>),</w:t>
      </w:r>
      <w:r w:rsidRPr="000F318A">
        <w:rPr>
          <w:rFonts w:ascii="Times New Roman" w:hAnsi="Times New Roman" w:cs="Times New Roman"/>
          <w:i/>
          <w:iCs/>
        </w:rPr>
        <w:t xml:space="preserve"> </w:t>
      </w:r>
      <w:r w:rsidRPr="000F318A">
        <w:rPr>
          <w:rFonts w:ascii="Times New Roman" w:hAnsi="Times New Roman" w:cs="Times New Roman"/>
        </w:rPr>
        <w:t>oprac. S. Ciesielska-Borkowska, red. J. Dobrzyński, Państwowe Wydawnictwo Wiedza Powszechna, Warszawa 1983, s. 321</w:t>
      </w:r>
      <w:r>
        <w:rPr>
          <w:rFonts w:ascii="Times New Roman" w:hAnsi="Times New Roman" w:cs="Times New Roman"/>
        </w:rPr>
        <w:t>–</w:t>
      </w:r>
      <w:r w:rsidRPr="000F318A">
        <w:rPr>
          <w:rFonts w:ascii="Times New Roman" w:hAnsi="Times New Roman" w:cs="Times New Roman"/>
        </w:rPr>
        <w:t>322.</w:t>
      </w:r>
    </w:p>
    <w:p w14:paraId="0E9E04F9" w14:textId="77777777" w:rsidR="0024662B" w:rsidRPr="0024662B" w:rsidRDefault="0024662B" w:rsidP="0024662B">
      <w:pPr>
        <w:pStyle w:val="Akapitzlist"/>
        <w:ind w:left="1080"/>
        <w:rPr>
          <w:rFonts w:ascii="Times New Roman" w:hAnsi="Times New Roman" w:cs="Times New Roman"/>
          <w:b/>
          <w:bCs/>
        </w:rPr>
      </w:pPr>
    </w:p>
    <w:p w14:paraId="1030FEF9" w14:textId="12E6E8F1" w:rsidR="00891BB1" w:rsidRDefault="00625CBF" w:rsidP="007B52F1">
      <w:pPr>
        <w:spacing w:after="0"/>
        <w:ind w:firstLine="360"/>
        <w:rPr>
          <w:rFonts w:ascii="Times New Roman" w:hAnsi="Times New Roman" w:cs="Times New Roman"/>
          <w:b/>
          <w:bCs/>
        </w:rPr>
      </w:pPr>
      <w:r w:rsidRPr="00625CBF">
        <w:rPr>
          <w:rFonts w:ascii="Times New Roman" w:hAnsi="Times New Roman" w:cs="Times New Roman"/>
          <w:b/>
          <w:bCs/>
        </w:rPr>
        <w:t>Źródła online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3DF1706B" w14:textId="4E432452" w:rsidR="00625CBF" w:rsidRDefault="00625CBF" w:rsidP="00625CB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625CBF">
        <w:rPr>
          <w:rFonts w:ascii="Times New Roman" w:eastAsia="Times New Roman" w:hAnsi="Times New Roman" w:cs="Times New Roman"/>
          <w:i/>
          <w:iCs/>
        </w:rPr>
        <w:t>Chciałem napisać oryginalną “Pasję”. Rozmowa z Krzysztofem Pendereckim</w:t>
      </w:r>
      <w:r>
        <w:rPr>
          <w:rFonts w:ascii="Times New Roman" w:eastAsia="Times New Roman" w:hAnsi="Times New Roman" w:cs="Times New Roman"/>
        </w:rPr>
        <w:t xml:space="preserve">, </w:t>
      </w:r>
      <w:r w:rsidRPr="00625CBF">
        <w:rPr>
          <w:rFonts w:ascii="Times New Roman" w:eastAsia="Times New Roman" w:hAnsi="Times New Roman" w:cs="Times New Roman"/>
          <w:lang w:val="en-US"/>
        </w:rPr>
        <w:t xml:space="preserve">https://www.dwutygodnik.com/artykul/3327-chcialem-napisac-oryginalna-pasje.html </w:t>
      </w:r>
      <w:r>
        <w:rPr>
          <w:rFonts w:ascii="Times New Roman" w:eastAsia="Times New Roman" w:hAnsi="Times New Roman" w:cs="Times New Roman"/>
          <w:lang w:val="en-US"/>
        </w:rPr>
        <w:t>[dostęp:</w:t>
      </w:r>
      <w:r w:rsidRPr="00625CBF">
        <w:rPr>
          <w:rFonts w:ascii="Times New Roman" w:eastAsia="Times New Roman" w:hAnsi="Times New Roman" w:cs="Times New Roman"/>
          <w:lang w:val="en-US"/>
        </w:rPr>
        <w:t xml:space="preserve"> 22.04.2026</w:t>
      </w:r>
      <w:r>
        <w:rPr>
          <w:rFonts w:ascii="Times New Roman" w:eastAsia="Times New Roman" w:hAnsi="Times New Roman" w:cs="Times New Roman"/>
          <w:lang w:val="en-US"/>
        </w:rPr>
        <w:t>]</w:t>
      </w:r>
      <w:r w:rsidRPr="00625CBF">
        <w:rPr>
          <w:rFonts w:ascii="Times New Roman" w:eastAsia="Times New Roman" w:hAnsi="Times New Roman" w:cs="Times New Roman"/>
          <w:lang w:val="en-US"/>
        </w:rPr>
        <w:t>.</w:t>
      </w:r>
    </w:p>
    <w:p w14:paraId="18A56CA1" w14:textId="19B39004" w:rsidR="004F191C" w:rsidRDefault="004F191C" w:rsidP="00625CB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4F191C">
        <w:rPr>
          <w:rFonts w:ascii="Times New Roman" w:eastAsia="Times New Roman" w:hAnsi="Times New Roman" w:cs="Times New Roman"/>
          <w:lang w:val="en-US"/>
        </w:rPr>
        <w:t xml:space="preserve">Marcin Trzęsiok, </w:t>
      </w:r>
      <w:r w:rsidRPr="004F191C">
        <w:rPr>
          <w:rFonts w:ascii="Times New Roman" w:eastAsia="Times New Roman" w:hAnsi="Times New Roman" w:cs="Times New Roman"/>
          <w:i/>
          <w:iCs/>
          <w:lang w:val="en-US"/>
        </w:rPr>
        <w:t>Zestroić polifonię zainteresowań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Pr="004F191C">
        <w:rPr>
          <w:rFonts w:ascii="Times New Roman" w:eastAsia="Times New Roman" w:hAnsi="Times New Roman" w:cs="Times New Roman"/>
          <w:lang w:val="en-US"/>
        </w:rPr>
        <w:t>rozmowa z Mieczysławem Tomaszewskim, https://ruchmuzyczny.pl/article/568</w:t>
      </w:r>
      <w:r>
        <w:rPr>
          <w:rFonts w:ascii="Times New Roman" w:eastAsia="Times New Roman" w:hAnsi="Times New Roman" w:cs="Times New Roman"/>
          <w:lang w:val="en-US"/>
        </w:rPr>
        <w:t xml:space="preserve"> [</w:t>
      </w:r>
      <w:r w:rsidRPr="004F191C">
        <w:rPr>
          <w:rFonts w:ascii="Times New Roman" w:eastAsia="Times New Roman" w:hAnsi="Times New Roman" w:cs="Times New Roman"/>
          <w:lang w:val="en-US"/>
        </w:rPr>
        <w:t>dostęp: 02.06.2023].</w:t>
      </w:r>
    </w:p>
    <w:p w14:paraId="7B47A5D5" w14:textId="77777777" w:rsidR="007B52F1" w:rsidRDefault="007B52F1" w:rsidP="007B52F1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72E5CAB" w14:textId="77777777" w:rsidR="003161B7" w:rsidRDefault="003161B7" w:rsidP="007B52F1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52DDE16" w14:textId="77777777" w:rsidR="003161B7" w:rsidRDefault="003161B7" w:rsidP="007B52F1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1CC22D9" w14:textId="7CF82F39" w:rsidR="00974F9F" w:rsidRPr="00974F9F" w:rsidRDefault="00974F9F" w:rsidP="00974F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974F9F">
        <w:rPr>
          <w:rFonts w:ascii="Times New Roman" w:eastAsia="Times New Roman" w:hAnsi="Times New Roman" w:cs="Times New Roman"/>
          <w:b/>
          <w:bCs/>
          <w:lang w:val="en-US"/>
        </w:rPr>
        <w:lastRenderedPageBreak/>
        <w:t>Przy ponownym cytowaniu</w:t>
      </w:r>
      <w:r w:rsidR="007B52F1">
        <w:rPr>
          <w:rFonts w:ascii="Times New Roman" w:eastAsia="Times New Roman" w:hAnsi="Times New Roman" w:cs="Times New Roman"/>
          <w:b/>
          <w:bCs/>
          <w:lang w:val="en-US"/>
        </w:rPr>
        <w:t>:</w:t>
      </w:r>
    </w:p>
    <w:p w14:paraId="1C97CD1A" w14:textId="6D3A78F1" w:rsidR="00625CBF" w:rsidRDefault="00974F9F" w:rsidP="00974F9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74F9F">
        <w:rPr>
          <w:rFonts w:ascii="Times New Roman" w:hAnsi="Times New Roman" w:cs="Times New Roman"/>
        </w:rPr>
        <w:t xml:space="preserve">Roman </w:t>
      </w:r>
      <w:r>
        <w:rPr>
          <w:rFonts w:ascii="Times New Roman" w:hAnsi="Times New Roman" w:cs="Times New Roman"/>
        </w:rPr>
        <w:t xml:space="preserve">Ingarden, </w:t>
      </w:r>
      <w:r>
        <w:rPr>
          <w:rFonts w:ascii="Times New Roman" w:hAnsi="Times New Roman" w:cs="Times New Roman"/>
          <w:i/>
          <w:iCs/>
        </w:rPr>
        <w:t>Utwór muzyczny…</w:t>
      </w:r>
      <w:r>
        <w:rPr>
          <w:rFonts w:ascii="Times New Roman" w:hAnsi="Times New Roman" w:cs="Times New Roman"/>
        </w:rPr>
        <w:t>, op. cit., s. 15.</w:t>
      </w:r>
    </w:p>
    <w:p w14:paraId="6943A5F4" w14:textId="30EA9AE1" w:rsidR="00974F9F" w:rsidRPr="007B52F1" w:rsidRDefault="007B52F1" w:rsidP="00974F9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Idem</w:t>
      </w:r>
      <w:r w:rsidR="00974F9F" w:rsidRPr="00891BB1">
        <w:rPr>
          <w:rFonts w:ascii="Times New Roman" w:eastAsia="Times New Roman" w:hAnsi="Times New Roman" w:cs="Times New Roman"/>
          <w:lang w:val="en-US"/>
        </w:rPr>
        <w:t xml:space="preserve">, </w:t>
      </w:r>
      <w:r w:rsidR="00974F9F" w:rsidRPr="00891BB1">
        <w:rPr>
          <w:rFonts w:ascii="Times New Roman" w:eastAsia="Times New Roman" w:hAnsi="Times New Roman" w:cs="Times New Roman"/>
          <w:i/>
          <w:iCs/>
          <w:lang w:val="en-US"/>
        </w:rPr>
        <w:t>Prog Rock and AI</w:t>
      </w:r>
      <w:r w:rsidR="00974F9F">
        <w:rPr>
          <w:rFonts w:ascii="Times New Roman" w:eastAsia="Times New Roman" w:hAnsi="Times New Roman" w:cs="Times New Roman"/>
          <w:i/>
          <w:iCs/>
          <w:lang w:val="en-US"/>
        </w:rPr>
        <w:t>…</w:t>
      </w:r>
      <w:r w:rsidR="00974F9F">
        <w:rPr>
          <w:rFonts w:ascii="Times New Roman" w:eastAsia="Times New Roman" w:hAnsi="Times New Roman" w:cs="Times New Roman"/>
          <w:lang w:val="en-US"/>
        </w:rPr>
        <w:t>, op. cit., s. 150.</w:t>
      </w:r>
    </w:p>
    <w:p w14:paraId="63F2A7D0" w14:textId="7AE1E147" w:rsidR="007B52F1" w:rsidRPr="00974F9F" w:rsidRDefault="007B52F1" w:rsidP="00974F9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Eadem, </w:t>
      </w:r>
      <w:r w:rsidRPr="0049696E">
        <w:rPr>
          <w:rFonts w:ascii="Times New Roman" w:hAnsi="Times New Roman" w:cs="Times New Roman"/>
          <w:i/>
          <w:iCs/>
        </w:rPr>
        <w:t>„Dies irae” na 3 głosy solowe</w:t>
      </w:r>
      <w:r>
        <w:rPr>
          <w:rFonts w:ascii="Times New Roman" w:hAnsi="Times New Roman" w:cs="Times New Roman"/>
          <w:i/>
          <w:iCs/>
        </w:rPr>
        <w:t>…</w:t>
      </w:r>
      <w:r>
        <w:rPr>
          <w:rFonts w:ascii="Times New Roman" w:hAnsi="Times New Roman" w:cs="Times New Roman"/>
        </w:rPr>
        <w:t>, op. cit., s. 93.</w:t>
      </w:r>
    </w:p>
    <w:p w14:paraId="6297B6A4" w14:textId="58D36001" w:rsidR="00625CBF" w:rsidRDefault="00974F9F" w:rsidP="007B52F1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Ibid</w:t>
      </w:r>
      <w:r w:rsidR="007B52F1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>, s. 15.</w:t>
      </w:r>
    </w:p>
    <w:p w14:paraId="49FB8212" w14:textId="77777777" w:rsidR="003161B7" w:rsidRPr="003161B7" w:rsidRDefault="003161B7" w:rsidP="003161B7">
      <w:pPr>
        <w:rPr>
          <w:rFonts w:ascii="Times New Roman" w:hAnsi="Times New Roman" w:cs="Times New Roman"/>
        </w:rPr>
      </w:pPr>
    </w:p>
    <w:p w14:paraId="315B92EE" w14:textId="7036CE5A" w:rsidR="00321338" w:rsidRPr="002E5086" w:rsidRDefault="00891BB1" w:rsidP="002E508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3A3A3A" w:themeColor="background2" w:themeShade="40"/>
        </w:rPr>
      </w:pPr>
      <w:r w:rsidRPr="002E5086">
        <w:rPr>
          <w:rFonts w:ascii="Times New Roman" w:hAnsi="Times New Roman" w:cs="Times New Roman"/>
          <w:b/>
          <w:bCs/>
          <w:color w:val="3A3A3A" w:themeColor="background2" w:themeShade="40"/>
        </w:rPr>
        <w:t>BIBLIOGRAFIA</w:t>
      </w:r>
      <w:r w:rsidRPr="002E5086">
        <w:rPr>
          <w:rFonts w:ascii="Times New Roman" w:hAnsi="Times New Roman" w:cs="Times New Roman"/>
          <w:color w:val="3A3A3A" w:themeColor="background2" w:themeShade="40"/>
        </w:rPr>
        <w:t xml:space="preserve"> </w:t>
      </w:r>
      <w:r w:rsidR="0024662B">
        <w:rPr>
          <w:rFonts w:ascii="Times New Roman" w:hAnsi="Times New Roman" w:cs="Times New Roman"/>
          <w:color w:val="3A3A3A" w:themeColor="background2" w:themeShade="40"/>
        </w:rPr>
        <w:t xml:space="preserve">– </w:t>
      </w:r>
      <w:r w:rsidRPr="002E5086">
        <w:rPr>
          <w:rFonts w:ascii="Times New Roman" w:hAnsi="Times New Roman" w:cs="Times New Roman"/>
          <w:color w:val="3A3A3A" w:themeColor="background2" w:themeShade="40"/>
        </w:rPr>
        <w:t>przykłady</w:t>
      </w:r>
      <w:r w:rsidR="008E7075">
        <w:rPr>
          <w:rFonts w:ascii="Times New Roman" w:hAnsi="Times New Roman" w:cs="Times New Roman"/>
          <w:color w:val="3A3A3A" w:themeColor="background2" w:themeShade="40"/>
        </w:rPr>
        <w:t>:</w:t>
      </w:r>
    </w:p>
    <w:p w14:paraId="38899CAF" w14:textId="3F833340" w:rsidR="00321338" w:rsidRPr="00891BB1" w:rsidRDefault="00321338" w:rsidP="003161B7">
      <w:pPr>
        <w:spacing w:after="0"/>
        <w:ind w:firstLine="360"/>
        <w:rPr>
          <w:rFonts w:ascii="Times New Roman" w:hAnsi="Times New Roman" w:cs="Times New Roman"/>
          <w:b/>
          <w:bCs/>
          <w:color w:val="3A3A3A" w:themeColor="background2" w:themeShade="40"/>
        </w:rPr>
      </w:pPr>
      <w:r w:rsidRPr="00891BB1">
        <w:rPr>
          <w:rFonts w:ascii="Times New Roman" w:hAnsi="Times New Roman" w:cs="Times New Roman"/>
          <w:b/>
          <w:bCs/>
          <w:color w:val="3A3A3A" w:themeColor="background2" w:themeShade="40"/>
        </w:rPr>
        <w:t xml:space="preserve">Książki </w:t>
      </w:r>
      <w:r w:rsidR="00A6213F" w:rsidRPr="00891BB1">
        <w:rPr>
          <w:rFonts w:ascii="Times New Roman" w:hAnsi="Times New Roman" w:cs="Times New Roman"/>
          <w:b/>
          <w:bCs/>
          <w:color w:val="3A3A3A" w:themeColor="background2" w:themeShade="40"/>
        </w:rPr>
        <w:t>(monografie)</w:t>
      </w:r>
      <w:r w:rsidR="003161B7">
        <w:rPr>
          <w:rFonts w:ascii="Times New Roman" w:hAnsi="Times New Roman" w:cs="Times New Roman"/>
          <w:b/>
          <w:bCs/>
          <w:color w:val="3A3A3A" w:themeColor="background2" w:themeShade="40"/>
        </w:rPr>
        <w:t>:</w:t>
      </w:r>
    </w:p>
    <w:p w14:paraId="7871907E" w14:textId="5EFB94EA" w:rsidR="00321338" w:rsidRPr="00400F20" w:rsidRDefault="00321338" w:rsidP="0032133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00F20">
        <w:rPr>
          <w:rFonts w:ascii="Times New Roman" w:hAnsi="Times New Roman" w:cs="Times New Roman"/>
        </w:rPr>
        <w:t xml:space="preserve">Ingarden Roman, </w:t>
      </w:r>
      <w:r w:rsidRPr="00400F20">
        <w:rPr>
          <w:rFonts w:ascii="Times New Roman" w:hAnsi="Times New Roman" w:cs="Times New Roman"/>
          <w:i/>
          <w:iCs/>
        </w:rPr>
        <w:t>Utwór muzyczny i sprawa jego tożsamości</w:t>
      </w:r>
      <w:r w:rsidRPr="00400F20">
        <w:rPr>
          <w:rFonts w:ascii="Times New Roman" w:hAnsi="Times New Roman" w:cs="Times New Roman"/>
        </w:rPr>
        <w:t>, Polskie Wydawnictwo Muzyczne, Kraków 1973.</w:t>
      </w:r>
    </w:p>
    <w:p w14:paraId="25DCCB6B" w14:textId="3823BDDD" w:rsidR="00321338" w:rsidRPr="00400F20" w:rsidRDefault="00321338" w:rsidP="0032133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00F20">
        <w:rPr>
          <w:rFonts w:ascii="Times New Roman" w:hAnsi="Times New Roman" w:cs="Times New Roman"/>
        </w:rPr>
        <w:t xml:space="preserve">Tomaszewski Mieczysław, </w:t>
      </w:r>
      <w:r w:rsidRPr="00400F20">
        <w:rPr>
          <w:rFonts w:ascii="Times New Roman" w:hAnsi="Times New Roman" w:cs="Times New Roman"/>
          <w:i/>
          <w:iCs/>
        </w:rPr>
        <w:t>Penderecki. Bunt i wyzwolenie</w:t>
      </w:r>
      <w:r w:rsidRPr="00400F20">
        <w:rPr>
          <w:rFonts w:ascii="Times New Roman" w:hAnsi="Times New Roman" w:cs="Times New Roman"/>
        </w:rPr>
        <w:t xml:space="preserve">, t. 1: </w:t>
      </w:r>
      <w:r w:rsidRPr="00400F20">
        <w:rPr>
          <w:rFonts w:ascii="Times New Roman" w:hAnsi="Times New Roman" w:cs="Times New Roman"/>
          <w:i/>
          <w:iCs/>
        </w:rPr>
        <w:t>Rozpętanie żywiołów</w:t>
      </w:r>
      <w:r w:rsidRPr="00400F20">
        <w:rPr>
          <w:rFonts w:ascii="Times New Roman" w:hAnsi="Times New Roman" w:cs="Times New Roman"/>
        </w:rPr>
        <w:t>, Polskie Wydawnictwo Muzyczne, Kraków 2008.</w:t>
      </w:r>
    </w:p>
    <w:p w14:paraId="536D54BD" w14:textId="732A4CE2" w:rsidR="00A6213F" w:rsidRPr="00400F20" w:rsidRDefault="00A6213F" w:rsidP="00A6213F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00F20">
        <w:rPr>
          <w:rFonts w:ascii="Times New Roman" w:hAnsi="Times New Roman" w:cs="Times New Roman"/>
        </w:rPr>
        <w:t xml:space="preserve">Floros Constantin, </w:t>
      </w:r>
      <w:r w:rsidRPr="00400F20">
        <w:rPr>
          <w:rFonts w:ascii="Times New Roman" w:hAnsi="Times New Roman" w:cs="Times New Roman"/>
          <w:i/>
          <w:iCs/>
        </w:rPr>
        <w:t>Człowiek, miłość i muzyka</w:t>
      </w:r>
      <w:r w:rsidRPr="00400F20">
        <w:rPr>
          <w:rFonts w:ascii="Times New Roman" w:hAnsi="Times New Roman" w:cs="Times New Roman"/>
        </w:rPr>
        <w:t>, tłum. M. Trzęsiok, Polskie Wydawnictwo Muzyczne, Kraków 2022.</w:t>
      </w:r>
    </w:p>
    <w:p w14:paraId="1F4D5ADE" w14:textId="2B0723A9" w:rsidR="00400F20" w:rsidRPr="00400F20" w:rsidRDefault="00400F20" w:rsidP="00400F20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00F20">
        <w:rPr>
          <w:rFonts w:ascii="Times New Roman" w:hAnsi="Times New Roman" w:cs="Times New Roman"/>
        </w:rPr>
        <w:t xml:space="preserve">Gadamer Hans-Georg, </w:t>
      </w:r>
      <w:r w:rsidRPr="00400F20">
        <w:rPr>
          <w:rFonts w:ascii="Times New Roman" w:hAnsi="Times New Roman" w:cs="Times New Roman"/>
          <w:i/>
          <w:iCs/>
        </w:rPr>
        <w:t>Rozum, słowo, dzieje</w:t>
      </w:r>
      <w:r w:rsidRPr="00400F20">
        <w:rPr>
          <w:rFonts w:ascii="Times New Roman" w:hAnsi="Times New Roman" w:cs="Times New Roman"/>
        </w:rPr>
        <w:t>, oprac. K. Michalski, tłum. M. Łukasiewicz, K. Michalski, Państwowy Instytut Wydawniczy, Warszawa 1979.</w:t>
      </w:r>
    </w:p>
    <w:p w14:paraId="7C8E592C" w14:textId="77777777" w:rsidR="00891BB1" w:rsidRPr="00714AB7" w:rsidRDefault="00891BB1" w:rsidP="00891BB1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00F20">
        <w:rPr>
          <w:rFonts w:ascii="Times New Roman" w:eastAsia="Times New Roman" w:hAnsi="Times New Roman" w:cs="Times New Roman"/>
          <w:i/>
          <w:iCs/>
          <w:lang w:val="en-US"/>
        </w:rPr>
        <w:t>Music of Change. Expression and Liberation in Polish and Lithuanian Music Before and After 1989</w:t>
      </w:r>
      <w:r w:rsidRPr="00400F20">
        <w:rPr>
          <w:rFonts w:ascii="Times New Roman" w:eastAsia="Times New Roman" w:hAnsi="Times New Roman" w:cs="Times New Roman"/>
          <w:lang w:val="en-US"/>
        </w:rPr>
        <w:t>, red. M. Janicka-Słysz, Musica Iagiellonica, Kraków 2023.</w:t>
      </w:r>
    </w:p>
    <w:p w14:paraId="5E7F5A9A" w14:textId="67AC563B" w:rsidR="00714AB7" w:rsidRDefault="00714AB7" w:rsidP="007B52F1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14AB7">
        <w:rPr>
          <w:rFonts w:ascii="Times New Roman" w:hAnsi="Times New Roman" w:cs="Times New Roman"/>
        </w:rPr>
        <w:t xml:space="preserve">Collins </w:t>
      </w:r>
      <w:r>
        <w:rPr>
          <w:rFonts w:ascii="Times New Roman" w:hAnsi="Times New Roman" w:cs="Times New Roman"/>
        </w:rPr>
        <w:t xml:space="preserve">Adela Y., </w:t>
      </w:r>
      <w:r w:rsidRPr="00714AB7">
        <w:rPr>
          <w:rFonts w:ascii="Times New Roman" w:hAnsi="Times New Roman" w:cs="Times New Roman"/>
          <w:i/>
          <w:iCs/>
        </w:rPr>
        <w:t>Cosmology and Eschatology in Jewish and Christian Apocalypticism</w:t>
      </w:r>
      <w:r w:rsidRPr="00714AB7">
        <w:rPr>
          <w:rFonts w:ascii="Times New Roman" w:hAnsi="Times New Roman" w:cs="Times New Roman"/>
        </w:rPr>
        <w:t>, Brill, Leiden</w:t>
      </w:r>
      <w:r>
        <w:rPr>
          <w:rFonts w:ascii="Times New Roman" w:hAnsi="Times New Roman" w:cs="Times New Roman"/>
        </w:rPr>
        <w:t>—</w:t>
      </w:r>
      <w:r w:rsidRPr="00714AB7">
        <w:rPr>
          <w:rFonts w:ascii="Times New Roman" w:hAnsi="Times New Roman" w:cs="Times New Roman"/>
        </w:rPr>
        <w:t>New York</w:t>
      </w:r>
      <w:r>
        <w:rPr>
          <w:rFonts w:ascii="Times New Roman" w:hAnsi="Times New Roman" w:cs="Times New Roman"/>
        </w:rPr>
        <w:t>—</w:t>
      </w:r>
      <w:r w:rsidRPr="00714AB7">
        <w:rPr>
          <w:rFonts w:ascii="Times New Roman" w:hAnsi="Times New Roman" w:cs="Times New Roman"/>
        </w:rPr>
        <w:t>Köln 1996.</w:t>
      </w:r>
    </w:p>
    <w:p w14:paraId="40A14C8F" w14:textId="01D82E4C" w:rsidR="003161B7" w:rsidRPr="003161B7" w:rsidRDefault="003161B7" w:rsidP="003161B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Dąbek Karolina, </w:t>
      </w:r>
      <w:r w:rsidRPr="007B52F1">
        <w:rPr>
          <w:rFonts w:ascii="Times New Roman" w:hAnsi="Times New Roman" w:cs="Times New Roman"/>
          <w:i/>
          <w:iCs/>
        </w:rPr>
        <w:t>Topofonia w muzyce akustycznej. Studia nad twórczością polskich</w:t>
      </w:r>
      <w:r>
        <w:rPr>
          <w:rFonts w:ascii="Times New Roman" w:hAnsi="Times New Roman" w:cs="Times New Roman"/>
          <w:i/>
          <w:iCs/>
        </w:rPr>
        <w:t xml:space="preserve"> </w:t>
      </w:r>
      <w:r w:rsidRPr="007B52F1">
        <w:rPr>
          <w:rFonts w:ascii="Times New Roman" w:hAnsi="Times New Roman" w:cs="Times New Roman"/>
          <w:i/>
          <w:iCs/>
        </w:rPr>
        <w:t>kompozytorów 1960–2020</w:t>
      </w:r>
      <w:r>
        <w:rPr>
          <w:rFonts w:ascii="Times New Roman" w:hAnsi="Times New Roman" w:cs="Times New Roman"/>
        </w:rPr>
        <w:t>, praca doktorska, Akademia Muzyczna im. Krzysztofa Pendereckiego w Krakowie, Kraków 2024, s. 50.</w:t>
      </w:r>
    </w:p>
    <w:p w14:paraId="405363F9" w14:textId="77777777" w:rsidR="002E5086" w:rsidRDefault="002E5086" w:rsidP="002E5086">
      <w:pPr>
        <w:ind w:left="360"/>
        <w:rPr>
          <w:rFonts w:ascii="Times New Roman" w:hAnsi="Times New Roman" w:cs="Times New Roman"/>
          <w:b/>
          <w:bCs/>
        </w:rPr>
      </w:pPr>
    </w:p>
    <w:p w14:paraId="641799BB" w14:textId="275205F4" w:rsidR="00321338" w:rsidRPr="005B5412" w:rsidRDefault="002E5086" w:rsidP="003161B7">
      <w:pPr>
        <w:spacing w:after="0"/>
        <w:ind w:left="360"/>
        <w:rPr>
          <w:rFonts w:ascii="Times New Roman" w:hAnsi="Times New Roman" w:cs="Times New Roman"/>
          <w:b/>
          <w:bCs/>
        </w:rPr>
      </w:pPr>
      <w:r w:rsidRPr="005B5412">
        <w:rPr>
          <w:rFonts w:ascii="Times New Roman" w:hAnsi="Times New Roman" w:cs="Times New Roman"/>
          <w:b/>
          <w:bCs/>
        </w:rPr>
        <w:t>Teksty w pracach zbiorowych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40F3D122" w14:textId="5CC06AA8" w:rsidR="00891BB1" w:rsidRPr="00714AB7" w:rsidRDefault="00891BB1" w:rsidP="00891BB1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B5412">
        <w:rPr>
          <w:rFonts w:ascii="Times New Roman" w:eastAsia="Times New Roman" w:hAnsi="Times New Roman" w:cs="Times New Roman"/>
          <w:lang w:val="en-US"/>
        </w:rPr>
        <w:t>Strzelecki</w:t>
      </w:r>
      <w:r w:rsidR="002E5086" w:rsidRPr="005B5412">
        <w:rPr>
          <w:rFonts w:ascii="Times New Roman" w:eastAsia="Times New Roman" w:hAnsi="Times New Roman" w:cs="Times New Roman"/>
          <w:lang w:val="en-US"/>
        </w:rPr>
        <w:t xml:space="preserve"> Marcin</w:t>
      </w:r>
      <w:r w:rsidRPr="005B5412">
        <w:rPr>
          <w:rFonts w:ascii="Times New Roman" w:eastAsia="Times New Roman" w:hAnsi="Times New Roman" w:cs="Times New Roman"/>
          <w:lang w:val="en-US"/>
        </w:rPr>
        <w:t xml:space="preserve">, </w:t>
      </w:r>
      <w:r w:rsidRPr="005B5412">
        <w:rPr>
          <w:rFonts w:ascii="Times New Roman" w:eastAsia="Times New Roman" w:hAnsi="Times New Roman" w:cs="Times New Roman"/>
          <w:i/>
          <w:iCs/>
          <w:lang w:val="en-US"/>
        </w:rPr>
        <w:t>Prog Rock and AI (Current State)</w:t>
      </w:r>
      <w:r w:rsidRPr="005B5412">
        <w:rPr>
          <w:rFonts w:ascii="Times New Roman" w:eastAsia="Times New Roman" w:hAnsi="Times New Roman" w:cs="Times New Roman"/>
          <w:lang w:val="en-US"/>
        </w:rPr>
        <w:t xml:space="preserve">, [w:] </w:t>
      </w:r>
      <w:r w:rsidRPr="005B5412">
        <w:rPr>
          <w:rFonts w:ascii="Times New Roman" w:eastAsia="Times New Roman" w:hAnsi="Times New Roman" w:cs="Times New Roman"/>
          <w:i/>
          <w:iCs/>
          <w:lang w:val="en-US"/>
        </w:rPr>
        <w:t>Progressive Rock. Beyond Time, Genre, Geography</w:t>
      </w:r>
      <w:r w:rsidRPr="005B5412">
        <w:rPr>
          <w:rFonts w:ascii="Times New Roman" w:eastAsia="Times New Roman" w:hAnsi="Times New Roman" w:cs="Times New Roman"/>
          <w:lang w:val="en-US"/>
        </w:rPr>
        <w:t>, red. A. Draus, A. Mądro, Penderecki Academy Press, Kraków 2026</w:t>
      </w:r>
      <w:r w:rsidR="002E5086" w:rsidRPr="005B5412">
        <w:rPr>
          <w:rFonts w:ascii="Times New Roman" w:eastAsia="Times New Roman" w:hAnsi="Times New Roman" w:cs="Times New Roman"/>
          <w:lang w:val="en-US"/>
        </w:rPr>
        <w:t>, s. 149–161.</w:t>
      </w:r>
    </w:p>
    <w:p w14:paraId="7514CD75" w14:textId="045A1792" w:rsidR="00714AB7" w:rsidRPr="00714AB7" w:rsidRDefault="00714AB7" w:rsidP="00714AB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9696E">
        <w:rPr>
          <w:rFonts w:ascii="Times New Roman" w:hAnsi="Times New Roman" w:cs="Times New Roman"/>
        </w:rPr>
        <w:t>Chrenkoff</w:t>
      </w:r>
      <w:r w:rsidRPr="00714A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Magdalena</w:t>
      </w:r>
      <w:r w:rsidRPr="0049696E">
        <w:rPr>
          <w:rFonts w:ascii="Times New Roman" w:hAnsi="Times New Roman" w:cs="Times New Roman"/>
        </w:rPr>
        <w:t xml:space="preserve">, </w:t>
      </w:r>
      <w:r w:rsidRPr="0049696E">
        <w:rPr>
          <w:rFonts w:ascii="Times New Roman" w:hAnsi="Times New Roman" w:cs="Times New Roman"/>
          <w:i/>
          <w:iCs/>
        </w:rPr>
        <w:t>„Dies irae” na 3 głosy solowe, chór mieszany i orkiestrę</w:t>
      </w:r>
      <w:r>
        <w:rPr>
          <w:rFonts w:ascii="Times New Roman" w:hAnsi="Times New Roman" w:cs="Times New Roman"/>
        </w:rPr>
        <w:t>,</w:t>
      </w:r>
      <w:r w:rsidRPr="0049696E">
        <w:rPr>
          <w:rFonts w:ascii="Times New Roman" w:hAnsi="Times New Roman" w:cs="Times New Roman"/>
        </w:rPr>
        <w:t xml:space="preserve"> [w:] </w:t>
      </w:r>
      <w:r w:rsidRPr="0049696E">
        <w:rPr>
          <w:rFonts w:ascii="Times New Roman" w:hAnsi="Times New Roman" w:cs="Times New Roman"/>
          <w:i/>
          <w:iCs/>
        </w:rPr>
        <w:t xml:space="preserve">Twórczość Krzysztofa Pendereckiego. Od genezy do </w:t>
      </w:r>
      <w:r w:rsidRPr="0049696E">
        <w:rPr>
          <w:rFonts w:ascii="Times New Roman" w:hAnsi="Times New Roman" w:cs="Times New Roman"/>
        </w:rPr>
        <w:t>rezonansu</w:t>
      </w:r>
      <w:r>
        <w:rPr>
          <w:rFonts w:ascii="Times New Roman" w:hAnsi="Times New Roman" w:cs="Times New Roman"/>
        </w:rPr>
        <w:t xml:space="preserve">, t. </w:t>
      </w:r>
      <w:r w:rsidRPr="0049696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</w:t>
      </w:r>
      <w:r w:rsidRPr="0049696E">
        <w:rPr>
          <w:rFonts w:ascii="Times New Roman" w:hAnsi="Times New Roman" w:cs="Times New Roman"/>
        </w:rPr>
        <w:t xml:space="preserve"> </w:t>
      </w:r>
      <w:r w:rsidRPr="0049696E">
        <w:rPr>
          <w:rFonts w:ascii="Times New Roman" w:hAnsi="Times New Roman" w:cs="Times New Roman"/>
          <w:i/>
          <w:iCs/>
        </w:rPr>
        <w:t>Przełom i pierwsza synteza 1966</w:t>
      </w:r>
      <w:r>
        <w:rPr>
          <w:rFonts w:ascii="Times New Roman" w:hAnsi="Times New Roman" w:cs="Times New Roman"/>
          <w:i/>
          <w:iCs/>
        </w:rPr>
        <w:t>–</w:t>
      </w:r>
      <w:r w:rsidRPr="0049696E">
        <w:rPr>
          <w:rFonts w:ascii="Times New Roman" w:hAnsi="Times New Roman" w:cs="Times New Roman"/>
          <w:i/>
          <w:iCs/>
        </w:rPr>
        <w:t>1971. Faza „Pasji” i „Diabłów z Loudun”</w:t>
      </w:r>
      <w:r w:rsidRPr="0049696E">
        <w:rPr>
          <w:rFonts w:ascii="Times New Roman" w:hAnsi="Times New Roman" w:cs="Times New Roman"/>
        </w:rPr>
        <w:t>, red. M. Tomaszewski, Akademia Muzyczna w Krakowie, Kraków 2010</w:t>
      </w:r>
      <w:r>
        <w:rPr>
          <w:rFonts w:ascii="Times New Roman" w:hAnsi="Times New Roman" w:cs="Times New Roman"/>
        </w:rPr>
        <w:t>, s. 91–98.</w:t>
      </w:r>
    </w:p>
    <w:p w14:paraId="7387EF4A" w14:textId="77777777" w:rsidR="00891BB1" w:rsidRDefault="00891BB1" w:rsidP="00E91CA7">
      <w:pPr>
        <w:rPr>
          <w:rFonts w:ascii="Times New Roman" w:hAnsi="Times New Roman" w:cs="Times New Roman"/>
          <w:b/>
          <w:bCs/>
        </w:rPr>
      </w:pPr>
    </w:p>
    <w:p w14:paraId="7FB01FFB" w14:textId="10BB241B" w:rsidR="002E5086" w:rsidRPr="00891BB1" w:rsidRDefault="002E5086" w:rsidP="003161B7">
      <w:pPr>
        <w:spacing w:after="0"/>
        <w:ind w:firstLine="360"/>
        <w:rPr>
          <w:rFonts w:ascii="Times New Roman" w:hAnsi="Times New Roman" w:cs="Times New Roman"/>
          <w:b/>
          <w:bCs/>
        </w:rPr>
      </w:pPr>
      <w:r w:rsidRPr="00891BB1">
        <w:rPr>
          <w:rFonts w:ascii="Times New Roman" w:hAnsi="Times New Roman" w:cs="Times New Roman"/>
          <w:b/>
          <w:bCs/>
        </w:rPr>
        <w:t>Artykuły z czasopism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22C7D79F" w14:textId="51C03470" w:rsidR="002E5086" w:rsidRDefault="002E5086" w:rsidP="002E508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891BB1">
        <w:rPr>
          <w:rFonts w:ascii="Times New Roman" w:hAnsi="Times New Roman" w:cs="Times New Roman"/>
        </w:rPr>
        <w:t>Tomaszewski</w:t>
      </w:r>
      <w:r>
        <w:rPr>
          <w:rFonts w:ascii="Times New Roman" w:hAnsi="Times New Roman" w:cs="Times New Roman"/>
        </w:rPr>
        <w:t xml:space="preserve"> Mieczysław</w:t>
      </w:r>
      <w:r w:rsidRPr="00891BB1">
        <w:rPr>
          <w:rFonts w:ascii="Times New Roman" w:hAnsi="Times New Roman" w:cs="Times New Roman"/>
        </w:rPr>
        <w:t xml:space="preserve">, </w:t>
      </w:r>
      <w:r w:rsidRPr="00891BB1">
        <w:rPr>
          <w:rFonts w:ascii="Times New Roman" w:hAnsi="Times New Roman" w:cs="Times New Roman"/>
          <w:i/>
          <w:iCs/>
        </w:rPr>
        <w:t>Wokół piękna i prawdy, fantazji i ekspresji</w:t>
      </w:r>
      <w:r w:rsidRPr="00891BB1">
        <w:rPr>
          <w:rFonts w:ascii="Times New Roman" w:hAnsi="Times New Roman" w:cs="Times New Roman"/>
        </w:rPr>
        <w:t>, „Teoria muzyki. Studia, interpretacje, dokumentacje” 2016</w:t>
      </w:r>
      <w:r>
        <w:rPr>
          <w:rFonts w:ascii="Times New Roman" w:hAnsi="Times New Roman" w:cs="Times New Roman"/>
        </w:rPr>
        <w:t>,</w:t>
      </w:r>
      <w:r w:rsidRPr="00891BB1">
        <w:rPr>
          <w:rFonts w:ascii="Times New Roman" w:hAnsi="Times New Roman" w:cs="Times New Roman"/>
        </w:rPr>
        <w:t xml:space="preserve"> nr 8/9</w:t>
      </w:r>
      <w:r>
        <w:rPr>
          <w:rFonts w:ascii="Times New Roman" w:hAnsi="Times New Roman" w:cs="Times New Roman"/>
        </w:rPr>
        <w:t>, s. 481–488.</w:t>
      </w:r>
    </w:p>
    <w:p w14:paraId="32198E4A" w14:textId="35DB2081" w:rsidR="008E7075" w:rsidRDefault="008E7075" w:rsidP="008E707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Galtung Johan, </w:t>
      </w:r>
      <w:r>
        <w:rPr>
          <w:rFonts w:ascii="Times New Roman" w:hAnsi="Times New Roman" w:cs="Times New Roman"/>
          <w:color w:val="3A3A3A" w:themeColor="background2" w:themeShade="40"/>
        </w:rPr>
        <w:t>„</w:t>
      </w:r>
      <w:r>
        <w:rPr>
          <w:rFonts w:ascii="Times New Roman" w:eastAsia="Times New Roman" w:hAnsi="Times New Roman" w:cs="Times New Roman"/>
          <w:lang w:val="en-US"/>
        </w:rPr>
        <w:t xml:space="preserve">Cultural Violence”, </w:t>
      </w:r>
      <w:r>
        <w:rPr>
          <w:rFonts w:ascii="Times New Roman" w:eastAsia="Times New Roman" w:hAnsi="Times New Roman" w:cs="Times New Roman"/>
          <w:i/>
          <w:iCs/>
          <w:lang w:val="en-US"/>
        </w:rPr>
        <w:t>Journal of Peace Research</w:t>
      </w:r>
      <w:r>
        <w:rPr>
          <w:rFonts w:ascii="Times New Roman" w:eastAsia="Times New Roman" w:hAnsi="Times New Roman" w:cs="Times New Roman"/>
          <w:lang w:val="en-US"/>
        </w:rPr>
        <w:t xml:space="preserve"> 1990, Vol. 27, No. 3, s. 291–305.</w:t>
      </w:r>
    </w:p>
    <w:p w14:paraId="0E9A26A3" w14:textId="77777777" w:rsidR="00D529D4" w:rsidRDefault="00D529D4" w:rsidP="00D529D4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A2E34EF" w14:textId="7664D7B4" w:rsidR="00D529D4" w:rsidRDefault="00D529D4" w:rsidP="003161B7">
      <w:pPr>
        <w:spacing w:after="0"/>
        <w:ind w:left="360"/>
        <w:rPr>
          <w:rFonts w:ascii="Times New Roman" w:hAnsi="Times New Roman" w:cs="Times New Roman"/>
          <w:b/>
          <w:bCs/>
        </w:rPr>
      </w:pPr>
      <w:r w:rsidRPr="0024662B">
        <w:rPr>
          <w:rFonts w:ascii="Times New Roman" w:hAnsi="Times New Roman" w:cs="Times New Roman"/>
          <w:b/>
          <w:bCs/>
        </w:rPr>
        <w:lastRenderedPageBreak/>
        <w:t>Has</w:t>
      </w:r>
      <w:r>
        <w:rPr>
          <w:rFonts w:ascii="Times New Roman" w:hAnsi="Times New Roman" w:cs="Times New Roman"/>
          <w:b/>
          <w:bCs/>
        </w:rPr>
        <w:t>ła słownikowe i encyklopedyczne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49B16BD2" w14:textId="03759D4D" w:rsidR="00D529D4" w:rsidRDefault="00D529D4" w:rsidP="00D529D4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24662B">
        <w:rPr>
          <w:rFonts w:ascii="Times New Roman" w:hAnsi="Times New Roman" w:cs="Times New Roman"/>
        </w:rPr>
        <w:t>Negrey</w:t>
      </w:r>
      <w:r>
        <w:rPr>
          <w:rFonts w:ascii="Times New Roman" w:hAnsi="Times New Roman" w:cs="Times New Roman"/>
        </w:rPr>
        <w:t xml:space="preserve"> Maciej</w:t>
      </w:r>
      <w:r w:rsidRPr="0024662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Żeleński, Władysław</w:t>
      </w:r>
      <w:r>
        <w:rPr>
          <w:rFonts w:ascii="Times New Roman" w:hAnsi="Times New Roman" w:cs="Times New Roman"/>
        </w:rPr>
        <w:t>,</w:t>
      </w:r>
      <w:r w:rsidRPr="0024662B"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cs="Times New Roman"/>
        </w:rPr>
        <w:t xml:space="preserve">hasło </w:t>
      </w:r>
      <w:r w:rsidRPr="0024662B">
        <w:rPr>
          <w:rFonts w:ascii="Times New Roman" w:hAnsi="Times New Roman" w:cs="Times New Roman"/>
        </w:rPr>
        <w:t xml:space="preserve">w:] </w:t>
      </w:r>
      <w:r w:rsidRPr="0024662B">
        <w:rPr>
          <w:rFonts w:ascii="Times New Roman" w:hAnsi="Times New Roman" w:cs="Times New Roman"/>
          <w:i/>
          <w:iCs/>
        </w:rPr>
        <w:t>Encyklopedia Muzyczna PWM. Część biograficzna</w:t>
      </w:r>
      <w:r w:rsidRPr="0024662B">
        <w:rPr>
          <w:rFonts w:ascii="Times New Roman" w:hAnsi="Times New Roman" w:cs="Times New Roman"/>
        </w:rPr>
        <w:t>, t</w:t>
      </w:r>
      <w:r>
        <w:rPr>
          <w:rFonts w:ascii="Times New Roman" w:hAnsi="Times New Roman" w:cs="Times New Roman"/>
        </w:rPr>
        <w:t>. 12</w:t>
      </w:r>
      <w:r w:rsidR="000F318A">
        <w:rPr>
          <w:rFonts w:ascii="Times New Roman" w:hAnsi="Times New Roman" w:cs="Times New Roman"/>
        </w:rPr>
        <w:t>:</w:t>
      </w:r>
      <w:r w:rsidRPr="0024662B">
        <w:rPr>
          <w:rFonts w:ascii="Times New Roman" w:hAnsi="Times New Roman" w:cs="Times New Roman"/>
        </w:rPr>
        <w:t xml:space="preserve"> </w:t>
      </w:r>
      <w:r w:rsidRPr="0024662B">
        <w:rPr>
          <w:rFonts w:ascii="Times New Roman" w:hAnsi="Times New Roman" w:cs="Times New Roman"/>
          <w:i/>
          <w:iCs/>
        </w:rPr>
        <w:t>W–Ż</w:t>
      </w:r>
      <w:r w:rsidRPr="0024662B">
        <w:rPr>
          <w:rFonts w:ascii="Times New Roman" w:hAnsi="Times New Roman" w:cs="Times New Roman"/>
        </w:rPr>
        <w:t>, red. E. Dziębowska, Polskie Wydawnictwo Muzyczne, Kraków 2012, s. 400.</w:t>
      </w:r>
    </w:p>
    <w:p w14:paraId="36823D91" w14:textId="2406A04D" w:rsidR="00D529D4" w:rsidRPr="000F318A" w:rsidRDefault="00D529D4" w:rsidP="00D529D4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i/>
          <w:iCs/>
        </w:rPr>
      </w:pPr>
      <w:r w:rsidRPr="00D529D4">
        <w:rPr>
          <w:rFonts w:ascii="Times New Roman" w:hAnsi="Times New Roman" w:cs="Times New Roman"/>
        </w:rPr>
        <w:t xml:space="preserve">Beaumont Anthony, </w:t>
      </w:r>
      <w:r w:rsidRPr="00D529D4">
        <w:rPr>
          <w:rFonts w:ascii="Times New Roman" w:hAnsi="Times New Roman" w:cs="Times New Roman"/>
          <w:i/>
          <w:iCs/>
        </w:rPr>
        <w:t>Zemlinsky Alexander</w:t>
      </w:r>
      <w:r>
        <w:rPr>
          <w:rFonts w:ascii="Times New Roman" w:hAnsi="Times New Roman" w:cs="Times New Roman"/>
        </w:rPr>
        <w:t>,</w:t>
      </w:r>
      <w:r w:rsidRPr="00D529D4">
        <w:rPr>
          <w:rFonts w:ascii="Times New Roman" w:hAnsi="Times New Roman" w:cs="Times New Roman"/>
          <w:i/>
          <w:iCs/>
        </w:rPr>
        <w:t xml:space="preserve"> </w:t>
      </w:r>
      <w:r w:rsidRPr="00D529D4">
        <w:rPr>
          <w:rFonts w:ascii="Times New Roman" w:hAnsi="Times New Roman" w:cs="Times New Roman"/>
        </w:rPr>
        <w:t xml:space="preserve">[hasło w:] </w:t>
      </w:r>
      <w:r w:rsidRPr="00D529D4">
        <w:rPr>
          <w:rFonts w:ascii="Times New Roman" w:hAnsi="Times New Roman" w:cs="Times New Roman"/>
          <w:i/>
          <w:iCs/>
        </w:rPr>
        <w:t>The New Grove Dictionary of Musicand Musicians. Second Edition</w:t>
      </w:r>
      <w:r w:rsidRPr="00D529D4">
        <w:rPr>
          <w:rFonts w:ascii="Times New Roman" w:hAnsi="Times New Roman" w:cs="Times New Roman"/>
        </w:rPr>
        <w:t>, ed. S. Sadie, Vol. 27, Macmillan Publishers, London 2010</w:t>
      </w:r>
      <w:r>
        <w:rPr>
          <w:rFonts w:ascii="Times New Roman" w:hAnsi="Times New Roman" w:cs="Times New Roman"/>
        </w:rPr>
        <w:t>, s. 197.</w:t>
      </w:r>
    </w:p>
    <w:p w14:paraId="208068A5" w14:textId="04CE9770" w:rsidR="000F318A" w:rsidRPr="000F318A" w:rsidRDefault="000F318A" w:rsidP="00D529D4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F318A">
        <w:rPr>
          <w:rFonts w:ascii="Times New Roman" w:hAnsi="Times New Roman" w:cs="Times New Roman"/>
          <w:i/>
          <w:iCs/>
        </w:rPr>
        <w:t>Plastiquer</w:t>
      </w:r>
      <w:r>
        <w:rPr>
          <w:rFonts w:ascii="Times New Roman" w:hAnsi="Times New Roman" w:cs="Times New Roman"/>
        </w:rPr>
        <w:t>,</w:t>
      </w:r>
      <w:r w:rsidRPr="000F318A">
        <w:rPr>
          <w:rFonts w:ascii="Times New Roman" w:hAnsi="Times New Roman" w:cs="Times New Roman"/>
          <w:i/>
          <w:iCs/>
        </w:rPr>
        <w:t xml:space="preserve"> </w:t>
      </w:r>
      <w:r w:rsidRPr="000F318A">
        <w:rPr>
          <w:rFonts w:ascii="Times New Roman" w:hAnsi="Times New Roman" w:cs="Times New Roman"/>
        </w:rPr>
        <w:t xml:space="preserve">[hasło w:] </w:t>
      </w:r>
      <w:r w:rsidRPr="000F318A">
        <w:rPr>
          <w:rFonts w:ascii="Times New Roman" w:hAnsi="Times New Roman" w:cs="Times New Roman"/>
          <w:i/>
          <w:iCs/>
        </w:rPr>
        <w:t>Wielki słownik francusko-polski</w:t>
      </w:r>
      <w:r w:rsidRPr="000F318A">
        <w:rPr>
          <w:rFonts w:ascii="Times New Roman" w:hAnsi="Times New Roman" w:cs="Times New Roman"/>
        </w:rPr>
        <w:t>, t</w:t>
      </w:r>
      <w:r>
        <w:rPr>
          <w:rFonts w:ascii="Times New Roman" w:hAnsi="Times New Roman" w:cs="Times New Roman"/>
        </w:rPr>
        <w:t xml:space="preserve">. 2: </w:t>
      </w:r>
      <w:r w:rsidRPr="000F318A"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  <w:i/>
          <w:iCs/>
        </w:rPr>
        <w:t>–</w:t>
      </w:r>
      <w:r w:rsidRPr="000F318A">
        <w:rPr>
          <w:rFonts w:ascii="Times New Roman" w:hAnsi="Times New Roman" w:cs="Times New Roman"/>
          <w:i/>
          <w:iCs/>
        </w:rPr>
        <w:t>Z</w:t>
      </w:r>
      <w:r w:rsidRPr="000F318A">
        <w:rPr>
          <w:rFonts w:ascii="Times New Roman" w:hAnsi="Times New Roman" w:cs="Times New Roman"/>
        </w:rPr>
        <w:t>,</w:t>
      </w:r>
      <w:r w:rsidRPr="000F318A">
        <w:rPr>
          <w:rFonts w:ascii="Times New Roman" w:hAnsi="Times New Roman" w:cs="Times New Roman"/>
          <w:i/>
          <w:iCs/>
        </w:rPr>
        <w:t xml:space="preserve"> </w:t>
      </w:r>
      <w:r w:rsidRPr="000F318A">
        <w:rPr>
          <w:rFonts w:ascii="Times New Roman" w:hAnsi="Times New Roman" w:cs="Times New Roman"/>
        </w:rPr>
        <w:t>oprac. S. Ciesielska-Borkowska, red. J. Dobrzyński, Państwowe Wydawnictwo Wiedza Powszechna, Warszawa 1983, s. 321</w:t>
      </w:r>
      <w:r>
        <w:rPr>
          <w:rFonts w:ascii="Times New Roman" w:hAnsi="Times New Roman" w:cs="Times New Roman"/>
        </w:rPr>
        <w:t>–</w:t>
      </w:r>
      <w:r w:rsidRPr="000F318A">
        <w:rPr>
          <w:rFonts w:ascii="Times New Roman" w:hAnsi="Times New Roman" w:cs="Times New Roman"/>
        </w:rPr>
        <w:t>322.</w:t>
      </w:r>
    </w:p>
    <w:p w14:paraId="190363D4" w14:textId="77777777" w:rsidR="008E7075" w:rsidRPr="00625CBF" w:rsidRDefault="008E7075" w:rsidP="00625CBF">
      <w:pPr>
        <w:ind w:left="360"/>
        <w:rPr>
          <w:rFonts w:ascii="Times New Roman" w:hAnsi="Times New Roman" w:cs="Times New Roman"/>
        </w:rPr>
      </w:pPr>
    </w:p>
    <w:p w14:paraId="6BAB8DD1" w14:textId="15B40190" w:rsidR="00625CBF" w:rsidRDefault="00625CBF" w:rsidP="003161B7">
      <w:pPr>
        <w:spacing w:after="0"/>
        <w:ind w:firstLine="360"/>
        <w:rPr>
          <w:rFonts w:ascii="Times New Roman" w:hAnsi="Times New Roman" w:cs="Times New Roman"/>
          <w:b/>
          <w:bCs/>
        </w:rPr>
      </w:pPr>
      <w:r w:rsidRPr="00625CBF">
        <w:rPr>
          <w:rFonts w:ascii="Times New Roman" w:hAnsi="Times New Roman" w:cs="Times New Roman"/>
          <w:b/>
          <w:bCs/>
        </w:rPr>
        <w:t>Źródła online</w:t>
      </w:r>
      <w:r w:rsidR="003161B7">
        <w:rPr>
          <w:rFonts w:ascii="Times New Roman" w:hAnsi="Times New Roman" w:cs="Times New Roman"/>
          <w:b/>
          <w:bCs/>
        </w:rPr>
        <w:t>:</w:t>
      </w:r>
    </w:p>
    <w:p w14:paraId="3D0A8519" w14:textId="31679D78" w:rsidR="004F191C" w:rsidRPr="004F191C" w:rsidRDefault="004F191C" w:rsidP="004F191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4F191C">
        <w:rPr>
          <w:rFonts w:ascii="Times New Roman" w:eastAsia="Times New Roman" w:hAnsi="Times New Roman" w:cs="Times New Roman"/>
          <w:lang w:val="en-US"/>
        </w:rPr>
        <w:t>Trzęsiok</w:t>
      </w:r>
      <w:r>
        <w:rPr>
          <w:rFonts w:ascii="Times New Roman" w:eastAsia="Times New Roman" w:hAnsi="Times New Roman" w:cs="Times New Roman"/>
          <w:lang w:val="en-US"/>
        </w:rPr>
        <w:t xml:space="preserve"> Marcin</w:t>
      </w:r>
      <w:r w:rsidRPr="004F191C">
        <w:rPr>
          <w:rFonts w:ascii="Times New Roman" w:eastAsia="Times New Roman" w:hAnsi="Times New Roman" w:cs="Times New Roman"/>
          <w:lang w:val="en-US"/>
        </w:rPr>
        <w:t xml:space="preserve">, </w:t>
      </w:r>
      <w:r w:rsidRPr="004F191C">
        <w:rPr>
          <w:rFonts w:ascii="Times New Roman" w:eastAsia="Times New Roman" w:hAnsi="Times New Roman" w:cs="Times New Roman"/>
          <w:i/>
          <w:iCs/>
          <w:lang w:val="en-US"/>
        </w:rPr>
        <w:t>Zestroić polifonię zainteresowań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Pr="004F191C">
        <w:rPr>
          <w:rFonts w:ascii="Times New Roman" w:eastAsia="Times New Roman" w:hAnsi="Times New Roman" w:cs="Times New Roman"/>
          <w:lang w:val="en-US"/>
        </w:rPr>
        <w:t>rozmowa z Mieczysławem Tomaszewskim, https://ruchmuzyczny.pl/article/568</w:t>
      </w:r>
      <w:r>
        <w:rPr>
          <w:rFonts w:ascii="Times New Roman" w:eastAsia="Times New Roman" w:hAnsi="Times New Roman" w:cs="Times New Roman"/>
          <w:lang w:val="en-US"/>
        </w:rPr>
        <w:t xml:space="preserve"> [</w:t>
      </w:r>
      <w:r w:rsidRPr="004F191C">
        <w:rPr>
          <w:rFonts w:ascii="Times New Roman" w:eastAsia="Times New Roman" w:hAnsi="Times New Roman" w:cs="Times New Roman"/>
          <w:lang w:val="en-US"/>
        </w:rPr>
        <w:t>dostęp: 02.06.2023].</w:t>
      </w:r>
    </w:p>
    <w:p w14:paraId="4BBAC87D" w14:textId="029E2D98" w:rsidR="000F318A" w:rsidRDefault="00625CBF" w:rsidP="000F318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625CBF">
        <w:rPr>
          <w:rFonts w:ascii="Times New Roman" w:eastAsia="Times New Roman" w:hAnsi="Times New Roman" w:cs="Times New Roman"/>
          <w:i/>
          <w:iCs/>
        </w:rPr>
        <w:t xml:space="preserve">Chciałem napisać oryginalną </w:t>
      </w:r>
      <w:r w:rsidR="00A22537" w:rsidRPr="00A22537">
        <w:rPr>
          <w:rFonts w:ascii="Times New Roman" w:hAnsi="Times New Roman" w:cs="Times New Roman"/>
          <w:i/>
          <w:iCs/>
          <w:color w:val="3A3A3A" w:themeColor="background2" w:themeShade="40"/>
        </w:rPr>
        <w:t>„</w:t>
      </w:r>
      <w:r w:rsidRPr="00625CBF">
        <w:rPr>
          <w:rFonts w:ascii="Times New Roman" w:eastAsia="Times New Roman" w:hAnsi="Times New Roman" w:cs="Times New Roman"/>
          <w:i/>
          <w:iCs/>
        </w:rPr>
        <w:t>Pasję”. Rozmowa z Krzysztofem Pendereckim</w:t>
      </w:r>
      <w:r>
        <w:rPr>
          <w:rFonts w:ascii="Times New Roman" w:eastAsia="Times New Roman" w:hAnsi="Times New Roman" w:cs="Times New Roman"/>
        </w:rPr>
        <w:t xml:space="preserve">, </w:t>
      </w:r>
      <w:r w:rsidRPr="00625CBF">
        <w:rPr>
          <w:rFonts w:ascii="Times New Roman" w:eastAsia="Times New Roman" w:hAnsi="Times New Roman" w:cs="Times New Roman"/>
          <w:lang w:val="en-US"/>
        </w:rPr>
        <w:t xml:space="preserve">https://www.dwutygodnik.com/artykul/3327-chcialem-napisac-oryginalna-pasje.html </w:t>
      </w:r>
      <w:r>
        <w:rPr>
          <w:rFonts w:ascii="Times New Roman" w:eastAsia="Times New Roman" w:hAnsi="Times New Roman" w:cs="Times New Roman"/>
          <w:lang w:val="en-US"/>
        </w:rPr>
        <w:t>[dostęp:</w:t>
      </w:r>
      <w:r w:rsidRPr="00625CBF">
        <w:rPr>
          <w:rFonts w:ascii="Times New Roman" w:eastAsia="Times New Roman" w:hAnsi="Times New Roman" w:cs="Times New Roman"/>
          <w:lang w:val="en-US"/>
        </w:rPr>
        <w:t xml:space="preserve"> 22.04.2026</w:t>
      </w:r>
      <w:r>
        <w:rPr>
          <w:rFonts w:ascii="Times New Roman" w:eastAsia="Times New Roman" w:hAnsi="Times New Roman" w:cs="Times New Roman"/>
          <w:lang w:val="en-US"/>
        </w:rPr>
        <w:t>]</w:t>
      </w:r>
      <w:r w:rsidRPr="00625CBF">
        <w:rPr>
          <w:rFonts w:ascii="Times New Roman" w:eastAsia="Times New Roman" w:hAnsi="Times New Roman" w:cs="Times New Roman"/>
          <w:lang w:val="en-US"/>
        </w:rPr>
        <w:t>.</w:t>
      </w:r>
    </w:p>
    <w:p w14:paraId="3D946407" w14:textId="77777777" w:rsidR="004C7308" w:rsidRDefault="004C7308" w:rsidP="00E91CA7">
      <w:pPr>
        <w:rPr>
          <w:rFonts w:ascii="Times New Roman" w:hAnsi="Times New Roman" w:cs="Times New Roman"/>
          <w:b/>
          <w:bCs/>
        </w:rPr>
      </w:pPr>
    </w:p>
    <w:p w14:paraId="027D34F5" w14:textId="7CAD1ADA" w:rsidR="004C7308" w:rsidRDefault="004C7308" w:rsidP="00E91C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Cyt</w:t>
      </w:r>
      <w:r w:rsidR="003161B7">
        <w:rPr>
          <w:rFonts w:ascii="Times New Roman" w:hAnsi="Times New Roman" w:cs="Times New Roman"/>
          <w:b/>
          <w:bCs/>
        </w:rPr>
        <w:t>aty:</w:t>
      </w:r>
    </w:p>
    <w:p w14:paraId="5F297504" w14:textId="29034178" w:rsidR="004C7308" w:rsidRDefault="004C7308" w:rsidP="00E91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krótkich cytowań należy stosować cudzysłów apostrofowy podwójny – np.:</w:t>
      </w:r>
    </w:p>
    <w:p w14:paraId="2B45DF21" w14:textId="5849E9A8" w:rsidR="004C7308" w:rsidRDefault="004C7308" w:rsidP="00E91CA7">
      <w:pPr>
        <w:rPr>
          <w:rFonts w:ascii="Times New Roman" w:hAnsi="Times New Roman" w:cs="Times New Roman"/>
        </w:rPr>
      </w:pPr>
      <w:r w:rsidRPr="004C7308">
        <w:rPr>
          <w:rFonts w:ascii="Times New Roman" w:hAnsi="Times New Roman" w:cs="Times New Roman"/>
        </w:rPr>
        <w:t>Badanie ekspresji utworu muzycznego w całej złożoności jej struktury postulował Robert Hatten, który w ramach II Międzynarodowego Sympozjum Naukowego towarzyszącego Wielkanocnemu Festiwalowi Ludwiga van Beethovena, zorganizowanego w roku 1998 w Akademii Muzycznej w Krakowie pod hasłem „struktura i ekspresja” rozważał związki pomiędzy tymi dwoma pojęciami, rozumianymi jako „dopełniające się elementy dzieła muzycznego”</w:t>
      </w:r>
      <w:r w:rsidRPr="004C7308">
        <w:rPr>
          <w:rFonts w:ascii="Times New Roman" w:hAnsi="Times New Roman" w:cs="Times New Roman"/>
          <w:vertAlign w:val="superscript"/>
        </w:rPr>
        <w:t>8</w:t>
      </w:r>
      <w:r w:rsidRPr="004C7308">
        <w:rPr>
          <w:rFonts w:ascii="Times New Roman" w:hAnsi="Times New Roman" w:cs="Times New Roman"/>
        </w:rPr>
        <w:t xml:space="preserve">. </w:t>
      </w:r>
    </w:p>
    <w:p w14:paraId="2263BA30" w14:textId="77777777" w:rsidR="004C7308" w:rsidRDefault="004C7308" w:rsidP="00E91CA7">
      <w:pPr>
        <w:rPr>
          <w:rFonts w:ascii="Times New Roman" w:hAnsi="Times New Roman" w:cs="Times New Roman"/>
        </w:rPr>
      </w:pPr>
    </w:p>
    <w:p w14:paraId="50F1265A" w14:textId="01299611" w:rsidR="004C7308" w:rsidRDefault="004C7308" w:rsidP="00E91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Cytaty dłuższe niż trzy linijki prosimy umieszczać w </w:t>
      </w:r>
      <w:r w:rsidRPr="004C7308">
        <w:rPr>
          <w:rFonts w:ascii="Times New Roman" w:hAnsi="Times New Roman" w:cs="Times New Roman"/>
          <w:b/>
          <w:bCs/>
        </w:rPr>
        <w:t>cytatach blokowych</w:t>
      </w:r>
      <w:r>
        <w:rPr>
          <w:rFonts w:ascii="Times New Roman" w:hAnsi="Times New Roman" w:cs="Times New Roman"/>
        </w:rPr>
        <w:t xml:space="preserve"> (czcionka Times New Roman, 10 pkt, interlinia 1,15; wcięcie akapitowe) – np.:</w:t>
      </w:r>
    </w:p>
    <w:p w14:paraId="56C12E39" w14:textId="77777777" w:rsidR="004C7308" w:rsidRPr="004C7308" w:rsidRDefault="004C7308" w:rsidP="004C7308">
      <w:pPr>
        <w:spacing w:after="0" w:line="276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4C7308">
        <w:rPr>
          <w:rFonts w:ascii="Times New Roman" w:hAnsi="Times New Roman" w:cs="Times New Roman"/>
          <w:sz w:val="20"/>
          <w:szCs w:val="20"/>
        </w:rPr>
        <w:t>[…] nie ma ani jednego posunięcia, nawet najprostszego w muzyce, a więc</w:t>
      </w:r>
    </w:p>
    <w:p w14:paraId="4C1723D6" w14:textId="77777777" w:rsidR="004C7308" w:rsidRPr="004C7308" w:rsidRDefault="004C7308" w:rsidP="004C7308">
      <w:pPr>
        <w:spacing w:after="0" w:line="276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4C7308">
        <w:rPr>
          <w:rFonts w:ascii="Times New Roman" w:hAnsi="Times New Roman" w:cs="Times New Roman"/>
          <w:sz w:val="20"/>
          <w:szCs w:val="20"/>
        </w:rPr>
        <w:t>nawet interwału rozumianego pionowo czy poziomo, czy rytmu, czy barwy,</w:t>
      </w:r>
    </w:p>
    <w:p w14:paraId="2EC6AE7F" w14:textId="77777777" w:rsidR="004C7308" w:rsidRPr="004C7308" w:rsidRDefault="004C7308" w:rsidP="004C7308">
      <w:pPr>
        <w:spacing w:after="0" w:line="276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4C7308">
        <w:rPr>
          <w:rFonts w:ascii="Times New Roman" w:hAnsi="Times New Roman" w:cs="Times New Roman"/>
          <w:sz w:val="20"/>
          <w:szCs w:val="20"/>
        </w:rPr>
        <w:t>czy jakiegoś najmniejszego choćby z elementów muzyki, który byłby obojętny</w:t>
      </w:r>
    </w:p>
    <w:p w14:paraId="75D64534" w14:textId="17210B3E" w:rsidR="004C7308" w:rsidRPr="00D56E26" w:rsidRDefault="004C7308" w:rsidP="004C7308">
      <w:pPr>
        <w:spacing w:after="0" w:line="276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D56E26">
        <w:rPr>
          <w:rFonts w:ascii="Times New Roman" w:hAnsi="Times New Roman" w:cs="Times New Roman"/>
          <w:sz w:val="20"/>
          <w:szCs w:val="20"/>
        </w:rPr>
        <w:t>z punktu widzenia ekspresji […]</w:t>
      </w:r>
      <w:r w:rsidRPr="00D56E26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D56E26">
        <w:rPr>
          <w:rFonts w:ascii="Times New Roman" w:hAnsi="Times New Roman" w:cs="Times New Roman"/>
          <w:sz w:val="20"/>
          <w:szCs w:val="20"/>
        </w:rPr>
        <w:t>.</w:t>
      </w:r>
    </w:p>
    <w:p w14:paraId="73268D2D" w14:textId="77777777" w:rsidR="004C7308" w:rsidRDefault="004C7308" w:rsidP="00E91CA7">
      <w:pPr>
        <w:rPr>
          <w:rFonts w:ascii="Times New Roman" w:hAnsi="Times New Roman" w:cs="Times New Roman"/>
        </w:rPr>
      </w:pPr>
    </w:p>
    <w:p w14:paraId="037F39A4" w14:textId="7F355420" w:rsidR="00D56E26" w:rsidRDefault="004C7308" w:rsidP="00E91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cudzysłowów wewnętrznych należy stosować </w:t>
      </w:r>
      <w:r w:rsidR="00D56E26">
        <w:rPr>
          <w:rFonts w:ascii="Times New Roman" w:hAnsi="Times New Roman" w:cs="Times New Roman"/>
        </w:rPr>
        <w:t>cudzysłowy niemieckie – np.:</w:t>
      </w:r>
    </w:p>
    <w:p w14:paraId="22513423" w14:textId="01215014" w:rsidR="00D56E26" w:rsidRPr="00D56E26" w:rsidRDefault="00D56E26" w:rsidP="00A22537">
      <w:pPr>
        <w:spacing w:after="0"/>
        <w:rPr>
          <w:rFonts w:ascii="Times New Roman" w:hAnsi="Times New Roman" w:cs="Times New Roman"/>
        </w:rPr>
      </w:pPr>
      <w:r w:rsidRPr="00D56E26">
        <w:rPr>
          <w:rFonts w:ascii="Times New Roman" w:hAnsi="Times New Roman" w:cs="Times New Roman"/>
        </w:rPr>
        <w:t>„Tuwim »słowaczy«, »puszkinizuje«, ubiera się w purpury dziewiętnastowiecznego</w:t>
      </w:r>
    </w:p>
    <w:p w14:paraId="46F4FD2F" w14:textId="6FABE2C1" w:rsidR="00D56E26" w:rsidRPr="004C7308" w:rsidRDefault="00D56E26" w:rsidP="00A22537">
      <w:pPr>
        <w:spacing w:after="0"/>
        <w:rPr>
          <w:rFonts w:ascii="Times New Roman" w:hAnsi="Times New Roman" w:cs="Times New Roman"/>
        </w:rPr>
      </w:pPr>
      <w:r w:rsidRPr="00D56E26">
        <w:rPr>
          <w:rFonts w:ascii="Times New Roman" w:hAnsi="Times New Roman" w:cs="Times New Roman"/>
        </w:rPr>
        <w:t>wiersza i niczego nowego nie tworzy” – dodawał Mieczysław</w:t>
      </w:r>
      <w:r>
        <w:rPr>
          <w:rFonts w:ascii="Times New Roman" w:hAnsi="Times New Roman" w:cs="Times New Roman"/>
        </w:rPr>
        <w:t xml:space="preserve"> </w:t>
      </w:r>
      <w:r w:rsidRPr="00D56E26">
        <w:rPr>
          <w:rFonts w:ascii="Times New Roman" w:hAnsi="Times New Roman" w:cs="Times New Roman"/>
        </w:rPr>
        <w:t>Jastrun.</w:t>
      </w:r>
    </w:p>
    <w:sectPr w:rsidR="00D56E26" w:rsidRPr="004C7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0807"/>
    <w:multiLevelType w:val="hybridMultilevel"/>
    <w:tmpl w:val="46F0ED18"/>
    <w:lvl w:ilvl="0" w:tplc="26E220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D8395A"/>
    <w:multiLevelType w:val="hybridMultilevel"/>
    <w:tmpl w:val="E5F8FC58"/>
    <w:lvl w:ilvl="0" w:tplc="26E220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851E0F"/>
    <w:multiLevelType w:val="multilevel"/>
    <w:tmpl w:val="B21EB31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F24FA"/>
    <w:multiLevelType w:val="multilevel"/>
    <w:tmpl w:val="A424807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13673"/>
    <w:multiLevelType w:val="hybridMultilevel"/>
    <w:tmpl w:val="11182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7CC4"/>
    <w:multiLevelType w:val="hybridMultilevel"/>
    <w:tmpl w:val="1F94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B0E14"/>
    <w:multiLevelType w:val="hybridMultilevel"/>
    <w:tmpl w:val="82B831FA"/>
    <w:lvl w:ilvl="0" w:tplc="26E2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46591"/>
    <w:multiLevelType w:val="hybridMultilevel"/>
    <w:tmpl w:val="4FF4C35C"/>
    <w:lvl w:ilvl="0" w:tplc="26E2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6504A"/>
    <w:multiLevelType w:val="hybridMultilevel"/>
    <w:tmpl w:val="F8C89D16"/>
    <w:lvl w:ilvl="0" w:tplc="26E2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368BE"/>
    <w:multiLevelType w:val="hybridMultilevel"/>
    <w:tmpl w:val="AD82E2F2"/>
    <w:lvl w:ilvl="0" w:tplc="40C2D77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933F7"/>
    <w:multiLevelType w:val="hybridMultilevel"/>
    <w:tmpl w:val="71846AF2"/>
    <w:lvl w:ilvl="0" w:tplc="26E22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323839">
    <w:abstractNumId w:val="5"/>
  </w:num>
  <w:num w:numId="2" w16cid:durableId="366028170">
    <w:abstractNumId w:val="6"/>
  </w:num>
  <w:num w:numId="3" w16cid:durableId="1288198887">
    <w:abstractNumId w:val="9"/>
  </w:num>
  <w:num w:numId="4" w16cid:durableId="1328828636">
    <w:abstractNumId w:val="4"/>
  </w:num>
  <w:num w:numId="5" w16cid:durableId="1963270479">
    <w:abstractNumId w:val="3"/>
  </w:num>
  <w:num w:numId="6" w16cid:durableId="1373922025">
    <w:abstractNumId w:val="2"/>
  </w:num>
  <w:num w:numId="7" w16cid:durableId="1928268292">
    <w:abstractNumId w:val="8"/>
  </w:num>
  <w:num w:numId="8" w16cid:durableId="983044997">
    <w:abstractNumId w:val="1"/>
  </w:num>
  <w:num w:numId="9" w16cid:durableId="948975569">
    <w:abstractNumId w:val="0"/>
  </w:num>
  <w:num w:numId="10" w16cid:durableId="117189046">
    <w:abstractNumId w:val="7"/>
  </w:num>
  <w:num w:numId="11" w16cid:durableId="344020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ED"/>
    <w:rsid w:val="00074DA8"/>
    <w:rsid w:val="000C2B78"/>
    <w:rsid w:val="000F19ED"/>
    <w:rsid w:val="000F318A"/>
    <w:rsid w:val="001268ED"/>
    <w:rsid w:val="00186CCE"/>
    <w:rsid w:val="0024662B"/>
    <w:rsid w:val="002E5086"/>
    <w:rsid w:val="003161B7"/>
    <w:rsid w:val="00321338"/>
    <w:rsid w:val="00377805"/>
    <w:rsid w:val="00400F20"/>
    <w:rsid w:val="0049696E"/>
    <w:rsid w:val="004C7308"/>
    <w:rsid w:val="004F191C"/>
    <w:rsid w:val="005B5412"/>
    <w:rsid w:val="00625CBF"/>
    <w:rsid w:val="006E0503"/>
    <w:rsid w:val="00703B88"/>
    <w:rsid w:val="00714AB7"/>
    <w:rsid w:val="007B52F1"/>
    <w:rsid w:val="008172B8"/>
    <w:rsid w:val="00891BB1"/>
    <w:rsid w:val="00893229"/>
    <w:rsid w:val="008E7075"/>
    <w:rsid w:val="00974F9F"/>
    <w:rsid w:val="009B07A8"/>
    <w:rsid w:val="00A22537"/>
    <w:rsid w:val="00A6213F"/>
    <w:rsid w:val="00C02A7F"/>
    <w:rsid w:val="00C24431"/>
    <w:rsid w:val="00D2380A"/>
    <w:rsid w:val="00D529D4"/>
    <w:rsid w:val="00D56E26"/>
    <w:rsid w:val="00E56DFF"/>
    <w:rsid w:val="00E91CA7"/>
    <w:rsid w:val="00F9727A"/>
    <w:rsid w:val="00FB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61C4"/>
  <w15:chartTrackingRefBased/>
  <w15:docId w15:val="{718A02E8-1DD9-49B4-A0D0-75C3827C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1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1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1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9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9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9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9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9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9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1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1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9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9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9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9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9E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F19E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1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oriamuzyki-pismo@amuz.krak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4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Daniec</dc:creator>
  <cp:keywords/>
  <dc:description/>
  <cp:lastModifiedBy>Zuzanna Daniec</cp:lastModifiedBy>
  <cp:revision>22</cp:revision>
  <dcterms:created xsi:type="dcterms:W3CDTF">2026-07-20T09:31:00Z</dcterms:created>
  <dcterms:modified xsi:type="dcterms:W3CDTF">2026-08-18T10:18:00Z</dcterms:modified>
</cp:coreProperties>
</file>